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eastAsia="仿宋"/>
          <w:color w:val="auto"/>
          <w:lang w:eastAsia="zh-CN"/>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华文宋体" w:hAnsi="华文宋体" w:eastAsia="华文宋体"/>
          <w:b/>
          <w:bCs/>
          <w:color w:val="auto"/>
          <w:sz w:val="36"/>
          <w:szCs w:val="36"/>
          <w:u w:val="none"/>
        </w:rPr>
      </w:pPr>
    </w:p>
    <w:tbl>
      <w:tblPr>
        <w:tblStyle w:val="4"/>
        <w:tblpPr w:leftFromText="180" w:rightFromText="180" w:vertAnchor="text" w:horzAnchor="page" w:tblpX="991" w:tblpY="624"/>
        <w:tblOverlap w:val="never"/>
        <w:tblW w:w="10044" w:type="dxa"/>
        <w:tblInd w:w="0" w:type="dxa"/>
        <w:shd w:val="clear" w:color="auto" w:fill="auto"/>
        <w:tblLayout w:type="fixed"/>
        <w:tblCellMar>
          <w:top w:w="0" w:type="dxa"/>
          <w:left w:w="108" w:type="dxa"/>
          <w:bottom w:w="0" w:type="dxa"/>
          <w:right w:w="108" w:type="dxa"/>
        </w:tblCellMar>
      </w:tblPr>
      <w:tblGrid>
        <w:gridCol w:w="565"/>
        <w:gridCol w:w="972"/>
        <w:gridCol w:w="3441"/>
        <w:gridCol w:w="3752"/>
        <w:gridCol w:w="1314"/>
      </w:tblGrid>
      <w:tr>
        <w:tblPrEx>
          <w:shd w:val="clear" w:color="auto" w:fill="auto"/>
          <w:tblCellMar>
            <w:top w:w="0" w:type="dxa"/>
            <w:left w:w="108" w:type="dxa"/>
            <w:bottom w:w="0" w:type="dxa"/>
            <w:right w:w="108" w:type="dxa"/>
          </w:tblCellMar>
        </w:tblPrEx>
        <w:trPr>
          <w:trHeight w:val="680" w:hRule="exact"/>
        </w:trPr>
        <w:tc>
          <w:tcPr>
            <w:tcW w:w="565" w:type="dxa"/>
            <w:tcBorders>
              <w:top w:val="single" w:color="auto" w:sz="4" w:space="0"/>
              <w:left w:val="single" w:color="auto" w:sz="4" w:space="0"/>
              <w:bottom w:val="single" w:color="auto" w:sz="4" w:space="0"/>
              <w:right w:val="single" w:color="auto" w:sz="4" w:space="0"/>
            </w:tcBorders>
            <w:shd w:val="clear" w:color="auto" w:fill="D6DCE5" w:themeFill="text2" w:themeFillTint="32"/>
            <w:noWrap w:val="0"/>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bCs/>
                <w:color w:val="auto"/>
              </w:rPr>
            </w:pPr>
            <w:r>
              <w:rPr>
                <w:rFonts w:hint="default" w:ascii="Times New Roman" w:hAnsi="Times New Roman" w:cs="Times New Roman"/>
                <w:b/>
                <w:bCs/>
                <w:color w:val="auto"/>
              </w:rPr>
              <w:t>序号</w:t>
            </w:r>
          </w:p>
        </w:tc>
        <w:tc>
          <w:tcPr>
            <w:tcW w:w="972" w:type="dxa"/>
            <w:tcBorders>
              <w:top w:val="single" w:color="auto" w:sz="4" w:space="0"/>
              <w:left w:val="single" w:color="auto" w:sz="4" w:space="0"/>
              <w:bottom w:val="single" w:color="auto" w:sz="4" w:space="0"/>
              <w:right w:val="single" w:color="auto" w:sz="4" w:space="0"/>
            </w:tcBorders>
            <w:shd w:val="clear" w:color="auto" w:fill="D6DCE5" w:themeFill="text2" w:themeFillTint="32"/>
            <w:noWrap w:val="0"/>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bCs/>
                <w:color w:val="auto"/>
              </w:rPr>
            </w:pPr>
            <w:r>
              <w:rPr>
                <w:rFonts w:hint="default" w:ascii="Times New Roman" w:hAnsi="Times New Roman" w:cs="Times New Roman"/>
                <w:b/>
                <w:bCs/>
                <w:color w:val="auto"/>
              </w:rPr>
              <w:t>招聘</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bCs/>
                <w:color w:val="auto"/>
              </w:rPr>
            </w:pPr>
            <w:r>
              <w:rPr>
                <w:rFonts w:hint="default" w:ascii="Times New Roman" w:hAnsi="Times New Roman" w:cs="Times New Roman"/>
                <w:b/>
                <w:bCs/>
                <w:color w:val="auto"/>
              </w:rPr>
              <w:t>岗位</w:t>
            </w:r>
          </w:p>
        </w:tc>
        <w:tc>
          <w:tcPr>
            <w:tcW w:w="3441" w:type="dxa"/>
            <w:tcBorders>
              <w:top w:val="single" w:color="auto" w:sz="4" w:space="0"/>
              <w:left w:val="single" w:color="auto" w:sz="4" w:space="0"/>
              <w:bottom w:val="single" w:color="auto" w:sz="4" w:space="0"/>
              <w:right w:val="single" w:color="auto" w:sz="4" w:space="0"/>
            </w:tcBorders>
            <w:shd w:val="clear" w:color="auto" w:fill="D6DCE5" w:themeFill="text2" w:themeFillTint="32"/>
            <w:noWrap w:val="0"/>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bCs/>
                <w:color w:val="auto"/>
              </w:rPr>
            </w:pPr>
            <w:r>
              <w:rPr>
                <w:rFonts w:hint="default" w:ascii="Times New Roman" w:hAnsi="Times New Roman" w:cs="Times New Roman"/>
                <w:b/>
                <w:bCs/>
                <w:color w:val="auto"/>
              </w:rPr>
              <w:t>任职资格条件</w:t>
            </w:r>
          </w:p>
        </w:tc>
        <w:tc>
          <w:tcPr>
            <w:tcW w:w="3752" w:type="dxa"/>
            <w:tcBorders>
              <w:top w:val="single" w:color="auto" w:sz="4" w:space="0"/>
              <w:left w:val="single" w:color="auto" w:sz="4" w:space="0"/>
              <w:bottom w:val="single" w:color="auto" w:sz="4" w:space="0"/>
              <w:right w:val="single" w:color="auto" w:sz="4" w:space="0"/>
            </w:tcBorders>
            <w:shd w:val="clear" w:color="auto" w:fill="D6DCE5" w:themeFill="text2" w:themeFillTint="32"/>
            <w:noWrap w:val="0"/>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bCs/>
                <w:color w:val="auto"/>
              </w:rPr>
            </w:pPr>
            <w:r>
              <w:rPr>
                <w:rFonts w:hint="default" w:ascii="Times New Roman" w:hAnsi="Times New Roman" w:cs="Times New Roman"/>
                <w:b/>
                <w:bCs/>
                <w:color w:val="auto"/>
              </w:rPr>
              <w:t>主要岗位职责</w:t>
            </w:r>
          </w:p>
        </w:tc>
        <w:tc>
          <w:tcPr>
            <w:tcW w:w="1314" w:type="dxa"/>
            <w:tcBorders>
              <w:top w:val="single" w:color="auto" w:sz="4" w:space="0"/>
              <w:left w:val="single" w:color="auto" w:sz="4" w:space="0"/>
              <w:bottom w:val="single" w:color="auto" w:sz="4" w:space="0"/>
              <w:right w:val="single" w:color="auto" w:sz="4" w:space="0"/>
            </w:tcBorders>
            <w:shd w:val="clear" w:color="auto" w:fill="D6DCE5" w:themeFill="text2" w:themeFillTint="32"/>
            <w:noWrap w:val="0"/>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bCs/>
                <w:color w:val="auto"/>
              </w:rPr>
            </w:pPr>
            <w:r>
              <w:rPr>
                <w:rFonts w:hint="default" w:ascii="Times New Roman" w:hAnsi="Times New Roman" w:cs="Times New Roman"/>
                <w:b/>
                <w:bCs/>
                <w:color w:val="auto"/>
              </w:rPr>
              <w:t xml:space="preserve">薪酬与 </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bCs/>
                <w:color w:val="auto"/>
              </w:rPr>
            </w:pPr>
            <w:r>
              <w:rPr>
                <w:rFonts w:hint="default" w:ascii="Times New Roman" w:hAnsi="Times New Roman" w:cs="Times New Roman"/>
                <w:b/>
                <w:bCs/>
                <w:color w:val="auto"/>
              </w:rPr>
              <w:t>劳动合同</w:t>
            </w:r>
          </w:p>
        </w:tc>
      </w:tr>
      <w:tr>
        <w:tblPrEx>
          <w:tblCellMar>
            <w:top w:w="0" w:type="dxa"/>
            <w:left w:w="108" w:type="dxa"/>
            <w:bottom w:w="0" w:type="dxa"/>
            <w:right w:w="108" w:type="dxa"/>
          </w:tblCellMar>
        </w:tblPrEx>
        <w:trPr>
          <w:trHeight w:val="90"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1</w:t>
            </w:r>
          </w:p>
        </w:tc>
        <w:tc>
          <w:tcPr>
            <w:tcW w:w="97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 w:cs="Times New Roman"/>
                <w:color w:val="auto"/>
                <w:kern w:val="2"/>
              </w:rPr>
            </w:pPr>
            <w:r>
              <w:rPr>
                <w:rFonts w:hint="default" w:ascii="Times New Roman" w:hAnsi="Times New Roman" w:eastAsia="仿宋" w:cs="Times New Roman"/>
                <w:color w:val="auto"/>
                <w:kern w:val="2"/>
              </w:rPr>
              <w:t>集团投资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 w:cs="Times New Roman"/>
                <w:color w:val="auto"/>
                <w:kern w:val="2"/>
              </w:rPr>
            </w:pPr>
            <w:r>
              <w:rPr>
                <w:rFonts w:hint="default" w:ascii="Times New Roman" w:hAnsi="Times New Roman" w:eastAsia="仿宋" w:cs="Times New Roman"/>
                <w:color w:val="auto"/>
                <w:kern w:val="2"/>
              </w:rPr>
              <w:t>管理部</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 w:cs="Times New Roman"/>
                <w:color w:val="auto"/>
                <w:kern w:val="2"/>
              </w:rPr>
            </w:pPr>
            <w:r>
              <w:rPr>
                <w:rFonts w:hint="default" w:ascii="Times New Roman" w:hAnsi="Times New Roman" w:eastAsia="仿宋" w:cs="Times New Roman"/>
                <w:color w:val="auto"/>
                <w:kern w:val="2"/>
              </w:rPr>
              <w:t>债权投资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kern w:val="2"/>
                <w:lang w:val="en-US" w:eastAsia="zh-CN"/>
              </w:rPr>
              <w:t>1人</w:t>
            </w:r>
            <w:r>
              <w:rPr>
                <w:rFonts w:hint="default" w:ascii="Times New Roman" w:hAnsi="Times New Roman" w:eastAsia="仿宋" w:cs="Times New Roman"/>
                <w:color w:val="auto"/>
                <w:kern w:val="2"/>
              </w:rPr>
              <w:t xml:space="preserve"> </w:t>
            </w:r>
          </w:p>
        </w:tc>
        <w:tc>
          <w:tcPr>
            <w:tcW w:w="344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1.年龄：35周岁以下；</w:t>
            </w:r>
          </w:p>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2.学历：硕士研究生</w:t>
            </w:r>
            <w:r>
              <w:rPr>
                <w:rFonts w:hint="eastAsia" w:ascii="Times New Roman" w:hAnsi="Times New Roman" w:eastAsia="仿宋" w:cs="Times New Roman"/>
                <w:color w:val="auto"/>
                <w:lang w:eastAsia="zh-CN"/>
              </w:rPr>
              <w:t>，</w:t>
            </w:r>
            <w:r>
              <w:rPr>
                <w:rFonts w:hint="eastAsia" w:ascii="Times New Roman" w:hAnsi="Times New Roman" w:eastAsia="仿宋" w:cs="Times New Roman"/>
                <w:color w:val="auto"/>
                <w:lang w:val="en-US" w:eastAsia="zh-CN"/>
              </w:rPr>
              <w:t>其中，</w:t>
            </w:r>
            <w:r>
              <w:rPr>
                <w:rFonts w:hint="default" w:ascii="Times New Roman" w:hAnsi="Times New Roman" w:eastAsia="仿宋" w:cs="Times New Roman"/>
                <w:color w:val="auto"/>
              </w:rPr>
              <w:t>本科为全日制</w:t>
            </w:r>
            <w:r>
              <w:rPr>
                <w:rFonts w:hint="eastAsia" w:ascii="Times New Roman" w:hAnsi="Times New Roman" w:eastAsia="仿宋" w:cs="Times New Roman"/>
                <w:color w:val="auto"/>
                <w:lang w:eastAsia="zh-CN"/>
              </w:rPr>
              <w:t>，</w:t>
            </w:r>
            <w:r>
              <w:rPr>
                <w:rFonts w:hint="default" w:ascii="Times New Roman" w:hAnsi="Times New Roman" w:eastAsia="仿宋" w:cs="Times New Roman"/>
                <w:color w:val="auto"/>
              </w:rPr>
              <w:t>双一流院校毕业；</w:t>
            </w:r>
          </w:p>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3.专业：金融、投资、财务、经济、企业管理</w:t>
            </w:r>
            <w:r>
              <w:rPr>
                <w:rFonts w:hint="eastAsia" w:ascii="Times New Roman" w:hAnsi="Times New Roman" w:eastAsia="仿宋" w:cs="Times New Roman"/>
                <w:color w:val="auto"/>
                <w:lang w:val="en-US" w:eastAsia="zh-CN"/>
              </w:rPr>
              <w:t>及相关</w:t>
            </w:r>
            <w:r>
              <w:rPr>
                <w:rFonts w:hint="default" w:ascii="Times New Roman" w:hAnsi="Times New Roman" w:eastAsia="仿宋" w:cs="Times New Roman"/>
                <w:color w:val="auto"/>
              </w:rPr>
              <w:t>专业；</w:t>
            </w:r>
          </w:p>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4.执业资格：具有基金从业资格证书，具有CFA、CIIA资格证书者优先；</w:t>
            </w:r>
          </w:p>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5.岗位要求：有三年以上银行、基金、证券、投资公司业务工作经验，并主导或负责过成功贷款、投资项目；有退出经验；有良好的逻辑思维、较强的文字功底和清晰的语言表达能力，执行力强；具有较强的投资分析能力、风险判断及防范意识；熟悉业务相关的国家政策、法规；对金融及资本市场有深刻理解，能够对企业及所处行业进行科学分析和判断；能够独立完成项目投资的全过程；拥有一定的社会资源，具有较强的组织能力、团队合作精神</w:t>
            </w:r>
            <w:r>
              <w:rPr>
                <w:rFonts w:hint="eastAsia" w:ascii="Times New Roman" w:hAnsi="Times New Roman" w:eastAsia="仿宋" w:cs="Times New Roman"/>
                <w:color w:val="auto"/>
                <w:lang w:eastAsia="zh-CN"/>
              </w:rPr>
              <w:t>、</w:t>
            </w:r>
            <w:r>
              <w:rPr>
                <w:rFonts w:hint="default" w:ascii="Times New Roman" w:hAnsi="Times New Roman" w:eastAsia="仿宋" w:cs="Times New Roman"/>
                <w:color w:val="auto"/>
              </w:rPr>
              <w:t>人际沟通能力和创新能力；能够熟练使用日常办公软件；</w:t>
            </w:r>
          </w:p>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6.相关工作经验丰富、业绩突出的，条件可适当放宽。</w:t>
            </w:r>
          </w:p>
        </w:tc>
        <w:tc>
          <w:tcPr>
            <w:tcW w:w="375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1.负责协助部门负责人完成经营工作计划和任务；</w:t>
            </w:r>
          </w:p>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2.负责相关债权股权投资工作：（1）搜集、分析业务相关政策、经济形势、产业前景、市场动态及技术发展趋势，并提出专业性、合理化建议；（2）拓展业务、开发项目源、募资等工作，并对拟投企业及其所在行业进行初步考察、调研，形成分析报告；（3）配合部门负责人完成直投项目投资和基金组建与管理的具体工作，包括项目谈判、立项、撰写尽调报告，设计投资方案，起草投资协议（合同）、投资请示及报批等；</w:t>
            </w:r>
          </w:p>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3.开展投后管理工作：（1）跟踪监控和分析已投项目的战略规划、财务管理规范等情况，及时发现潜在风险点或问题，并协调公司内外部资源实施应对措施；（2）协助企业完善法人治理结构、提升管理能力，帮助企业对接优质募资机构和资源，实现国有资产的保值增值；（3）按公司要求完成已投项目的各项投后管理报告；</w:t>
            </w:r>
          </w:p>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4.按照要求，完成集团或领导交办的其他工作，或配合其他部门完成相关工作。</w:t>
            </w:r>
          </w:p>
        </w:tc>
        <w:tc>
          <w:tcPr>
            <w:tcW w:w="1314"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 w:cs="Times New Roman"/>
                <w:color w:val="auto"/>
                <w:kern w:val="2"/>
                <w:szCs w:val="24"/>
              </w:rPr>
            </w:pPr>
            <w:r>
              <w:rPr>
                <w:rFonts w:hint="default" w:ascii="Times New Roman" w:hAnsi="Times New Roman" w:eastAsia="仿宋" w:cs="Times New Roman"/>
                <w:color w:val="auto"/>
                <w:kern w:val="2"/>
                <w:szCs w:val="24"/>
              </w:rPr>
              <w:t>1.按照集团薪酬管理办法，实行可面议的市场化薪酬标准，绩效收入按照考核情况，结合集团经营效益完成情况确定；</w:t>
            </w:r>
          </w:p>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 w:cs="Times New Roman"/>
                <w:color w:val="auto"/>
                <w:kern w:val="2"/>
                <w:szCs w:val="24"/>
              </w:rPr>
            </w:pPr>
            <w:r>
              <w:rPr>
                <w:rFonts w:hint="default" w:ascii="Times New Roman" w:hAnsi="Times New Roman" w:eastAsia="仿宋" w:cs="Times New Roman"/>
                <w:color w:val="auto"/>
                <w:kern w:val="2"/>
                <w:szCs w:val="24"/>
              </w:rPr>
              <w:t>（10w+）</w:t>
            </w:r>
          </w:p>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 w:cs="Times New Roman"/>
                <w:color w:val="auto"/>
                <w:kern w:val="2"/>
                <w:szCs w:val="24"/>
              </w:rPr>
            </w:pPr>
            <w:r>
              <w:rPr>
                <w:rFonts w:hint="default" w:ascii="Times New Roman" w:hAnsi="Times New Roman" w:eastAsia="仿宋" w:cs="Times New Roman"/>
                <w:color w:val="auto"/>
                <w:kern w:val="2"/>
                <w:szCs w:val="24"/>
              </w:rPr>
              <w:t>2.按照契约化原则约定劳动合同服务期、工作目标和报酬。</w:t>
            </w:r>
          </w:p>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 w:cs="Times New Roman"/>
                <w:color w:val="auto"/>
                <w:kern w:val="2"/>
                <w:szCs w:val="24"/>
              </w:rPr>
            </w:pPr>
            <w:r>
              <w:rPr>
                <w:rFonts w:hint="default" w:ascii="Times New Roman" w:hAnsi="Times New Roman" w:eastAsia="仿宋" w:cs="Times New Roman"/>
                <w:color w:val="auto"/>
                <w:kern w:val="2"/>
                <w:szCs w:val="24"/>
              </w:rPr>
              <w:t>（2+2+无固定期限）</w:t>
            </w:r>
          </w:p>
        </w:tc>
      </w:tr>
      <w:tr>
        <w:tblPrEx>
          <w:tblCellMar>
            <w:top w:w="0" w:type="dxa"/>
            <w:left w:w="108" w:type="dxa"/>
            <w:bottom w:w="0" w:type="dxa"/>
            <w:right w:w="108" w:type="dxa"/>
          </w:tblCellMar>
        </w:tblPrEx>
        <w:trPr>
          <w:trHeight w:val="4494"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2</w:t>
            </w:r>
          </w:p>
        </w:tc>
        <w:tc>
          <w:tcPr>
            <w:tcW w:w="97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 w:cs="Times New Roman"/>
                <w:color w:val="auto"/>
                <w:kern w:val="2"/>
              </w:rPr>
            </w:pPr>
            <w:r>
              <w:rPr>
                <w:rFonts w:hint="default" w:ascii="Times New Roman" w:hAnsi="Times New Roman" w:eastAsia="仿宋" w:cs="Times New Roman"/>
                <w:color w:val="auto"/>
                <w:kern w:val="2"/>
              </w:rPr>
              <w:t>集团运营</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 w:cs="Times New Roman"/>
                <w:color w:val="auto"/>
                <w:kern w:val="2"/>
              </w:rPr>
            </w:pPr>
            <w:r>
              <w:rPr>
                <w:rFonts w:hint="default" w:ascii="Times New Roman" w:hAnsi="Times New Roman" w:eastAsia="仿宋" w:cs="Times New Roman"/>
                <w:color w:val="auto"/>
                <w:kern w:val="2"/>
              </w:rPr>
              <w:t>管理部</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 w:cs="Times New Roman"/>
                <w:color w:val="auto"/>
                <w:kern w:val="2"/>
              </w:rPr>
            </w:pPr>
            <w:r>
              <w:rPr>
                <w:rFonts w:hint="default" w:ascii="Times New Roman" w:hAnsi="Times New Roman" w:eastAsia="仿宋" w:cs="Times New Roman"/>
                <w:color w:val="auto"/>
                <w:kern w:val="2"/>
              </w:rPr>
              <w:t>资产运营</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 w:cs="Times New Roman"/>
                <w:color w:val="auto"/>
                <w:kern w:val="2"/>
              </w:rPr>
            </w:pPr>
            <w:r>
              <w:rPr>
                <w:rFonts w:hint="eastAsia" w:ascii="Times New Roman" w:hAnsi="Times New Roman" w:eastAsia="仿宋" w:cs="Times New Roman"/>
                <w:color w:val="auto"/>
                <w:kern w:val="2"/>
                <w:lang w:val="en-US" w:eastAsia="zh-CN"/>
              </w:rPr>
              <w:t>1人</w:t>
            </w:r>
            <w:r>
              <w:rPr>
                <w:rFonts w:hint="default" w:ascii="Times New Roman" w:hAnsi="Times New Roman" w:eastAsia="仿宋" w:cs="Times New Roman"/>
                <w:color w:val="auto"/>
                <w:kern w:val="2"/>
              </w:rPr>
              <w:t xml:space="preserve"> </w:t>
            </w:r>
          </w:p>
        </w:tc>
        <w:tc>
          <w:tcPr>
            <w:tcW w:w="344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1.年龄：35周岁以下；</w:t>
            </w:r>
          </w:p>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2.学历：硕士研究生</w:t>
            </w:r>
            <w:r>
              <w:rPr>
                <w:rFonts w:hint="eastAsia" w:ascii="Times New Roman" w:hAnsi="Times New Roman" w:eastAsia="仿宋" w:cs="Times New Roman"/>
                <w:color w:val="auto"/>
                <w:lang w:eastAsia="zh-CN"/>
              </w:rPr>
              <w:t>，</w:t>
            </w:r>
            <w:r>
              <w:rPr>
                <w:rFonts w:hint="eastAsia" w:ascii="Times New Roman" w:hAnsi="Times New Roman" w:eastAsia="仿宋" w:cs="Times New Roman"/>
                <w:color w:val="auto"/>
                <w:lang w:val="en-US" w:eastAsia="zh-CN"/>
              </w:rPr>
              <w:t>其中，</w:t>
            </w:r>
            <w:r>
              <w:rPr>
                <w:rFonts w:hint="default" w:ascii="Times New Roman" w:hAnsi="Times New Roman" w:eastAsia="仿宋" w:cs="Times New Roman"/>
                <w:color w:val="auto"/>
              </w:rPr>
              <w:t>本科为全日制</w:t>
            </w:r>
            <w:r>
              <w:rPr>
                <w:rFonts w:hint="eastAsia" w:ascii="Times New Roman" w:hAnsi="Times New Roman" w:eastAsia="仿宋" w:cs="Times New Roman"/>
                <w:color w:val="auto"/>
                <w:lang w:eastAsia="zh-CN"/>
              </w:rPr>
              <w:t>，</w:t>
            </w:r>
            <w:r>
              <w:rPr>
                <w:rFonts w:hint="default" w:ascii="Times New Roman" w:hAnsi="Times New Roman" w:eastAsia="仿宋" w:cs="Times New Roman"/>
                <w:color w:val="auto"/>
              </w:rPr>
              <w:t>双一流院校毕业；</w:t>
            </w:r>
          </w:p>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3.岗位要求：熟悉或了解公司治理、国资管理、资产运营、投资并购、不良金融资产管理等相关政策法规及工作规程，具有三年以上相关工作经历；具备一定的文字综合能力和较强沟通协调能力；具有大型国有企业相关工作经验者优先；</w:t>
            </w:r>
          </w:p>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4.相关工作经验丰富、业绩突出的，条件可当适放宽。</w:t>
            </w:r>
          </w:p>
        </w:tc>
        <w:tc>
          <w:tcPr>
            <w:tcW w:w="375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1.负责制定集团资产运营管理规划或计划，完善集团资产运营管理体系，优化资产管理与处置流程；</w:t>
            </w:r>
          </w:p>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2.负责组织开展集团内固定资产和不良金融资产管理工作，优化完善并及时更新资产管理信息系统；</w:t>
            </w:r>
          </w:p>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3.负责组织研究提出重点资产运营方案，跟踪推进方案落实；</w:t>
            </w:r>
          </w:p>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4.参与固定资产或不良资产的接收、处置的尽职调查、交易结构设计、项目方案实施、市场化处置等工作</w:t>
            </w:r>
            <w:r>
              <w:rPr>
                <w:rFonts w:hint="eastAsia" w:ascii="Times New Roman" w:hAnsi="Times New Roman" w:eastAsia="仿宋" w:cs="Times New Roman"/>
                <w:color w:val="auto"/>
                <w:lang w:eastAsia="zh-CN"/>
              </w:rPr>
              <w:t>；</w:t>
            </w:r>
          </w:p>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5.负责办理集团总部及相关子公司增减资等股权变更事项。</w:t>
            </w:r>
          </w:p>
        </w:tc>
        <w:tc>
          <w:tcPr>
            <w:tcW w:w="1314"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 w:cs="Times New Roman"/>
                <w:color w:val="auto"/>
                <w:kern w:val="2"/>
                <w:szCs w:val="24"/>
              </w:rPr>
            </w:pPr>
            <w:r>
              <w:rPr>
                <w:rFonts w:hint="default" w:ascii="Times New Roman" w:hAnsi="Times New Roman" w:eastAsia="仿宋" w:cs="Times New Roman"/>
                <w:color w:val="auto"/>
                <w:kern w:val="2"/>
                <w:szCs w:val="24"/>
              </w:rPr>
              <w:t>1.按照集团薪酬管理办法，实行可面议的市场化薪酬标准，绩效收入按照考核情况，结合集团经营效益完成情况确定；</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 w:cs="Times New Roman"/>
                <w:color w:val="auto"/>
                <w:kern w:val="2"/>
                <w:szCs w:val="24"/>
              </w:rPr>
            </w:pPr>
            <w:r>
              <w:rPr>
                <w:rFonts w:hint="default" w:ascii="Times New Roman" w:hAnsi="Times New Roman" w:eastAsia="仿宋" w:cs="Times New Roman"/>
                <w:color w:val="auto"/>
                <w:kern w:val="2"/>
                <w:szCs w:val="24"/>
              </w:rPr>
              <w:t>（10w+）</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 w:cs="Times New Roman"/>
                <w:color w:val="auto"/>
                <w:kern w:val="2"/>
                <w:szCs w:val="24"/>
              </w:rPr>
            </w:pPr>
            <w:r>
              <w:rPr>
                <w:rFonts w:hint="default" w:ascii="Times New Roman" w:hAnsi="Times New Roman" w:eastAsia="仿宋" w:cs="Times New Roman"/>
                <w:color w:val="auto"/>
                <w:kern w:val="2"/>
                <w:szCs w:val="24"/>
              </w:rPr>
              <w:t>2.按照契约化原则约定劳动合同服务期、工作目标和报酬。</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kern w:val="2"/>
                <w:szCs w:val="24"/>
              </w:rPr>
              <w:t>（2+2+无固定期限）</w:t>
            </w:r>
          </w:p>
        </w:tc>
      </w:tr>
    </w:tbl>
    <w:p>
      <w:pPr>
        <w:spacing w:line="360" w:lineRule="auto"/>
        <w:jc w:val="center"/>
        <w:rPr>
          <w:rFonts w:hint="default" w:ascii="Times New Roman" w:hAnsi="Times New Roman" w:eastAsia="华文宋体" w:cs="Times New Roman"/>
          <w:b/>
          <w:bCs/>
          <w:color w:val="auto"/>
          <w:sz w:val="36"/>
          <w:szCs w:val="36"/>
          <w:u w:val="none"/>
        </w:rPr>
      </w:pPr>
      <w:r>
        <w:rPr>
          <w:rFonts w:hint="default" w:ascii="Times New Roman" w:hAnsi="Times New Roman" w:eastAsia="华文宋体" w:cs="Times New Roman"/>
          <w:b/>
          <w:bCs/>
          <w:color w:val="auto"/>
          <w:sz w:val="36"/>
          <w:szCs w:val="36"/>
          <w:u w:val="none"/>
        </w:rPr>
        <w:t>沈阳</w:t>
      </w:r>
      <w:bookmarkStart w:id="0" w:name="_GoBack"/>
      <w:r>
        <w:rPr>
          <w:rFonts w:hint="default" w:ascii="Times New Roman" w:hAnsi="Times New Roman" w:eastAsia="华文宋体" w:cs="Times New Roman"/>
          <w:b/>
          <w:bCs/>
          <w:color w:val="auto"/>
          <w:sz w:val="36"/>
          <w:szCs w:val="36"/>
          <w:u w:val="none"/>
        </w:rPr>
        <w:t>盛京金控集团2023年岗位</w:t>
      </w:r>
      <w:r>
        <w:rPr>
          <w:rFonts w:hint="eastAsia" w:ascii="Times New Roman" w:hAnsi="Times New Roman" w:eastAsia="华文宋体" w:cs="Times New Roman"/>
          <w:b/>
          <w:bCs/>
          <w:color w:val="auto"/>
          <w:sz w:val="36"/>
          <w:szCs w:val="36"/>
          <w:u w:val="none"/>
          <w:lang w:val="en-US" w:eastAsia="zh-CN"/>
        </w:rPr>
        <w:t>招聘</w:t>
      </w:r>
      <w:r>
        <w:rPr>
          <w:rFonts w:hint="default" w:ascii="Times New Roman" w:hAnsi="Times New Roman" w:eastAsia="华文宋体" w:cs="Times New Roman"/>
          <w:b/>
          <w:bCs/>
          <w:color w:val="auto"/>
          <w:sz w:val="36"/>
          <w:szCs w:val="36"/>
          <w:u w:val="none"/>
        </w:rPr>
        <w:t>信息表</w:t>
      </w:r>
      <w:bookmarkEnd w:id="0"/>
    </w:p>
    <w:p>
      <w:pPr>
        <w:spacing w:line="280" w:lineRule="exact"/>
        <w:jc w:val="both"/>
        <w:rPr>
          <w:rFonts w:ascii="Times New Roman" w:hAnsi="Times New Roman"/>
          <w:b/>
          <w:bCs/>
          <w:color w:val="auto"/>
        </w:rPr>
      </w:pPr>
    </w:p>
    <w:p>
      <w:pPr>
        <w:pStyle w:val="2"/>
        <w:rPr>
          <w:color w:val="auto"/>
        </w:rPr>
      </w:pPr>
    </w:p>
    <w:tbl>
      <w:tblPr>
        <w:tblStyle w:val="4"/>
        <w:tblW w:w="9981" w:type="dxa"/>
        <w:jc w:val="center"/>
        <w:shd w:val="clear" w:color="auto" w:fill="auto"/>
        <w:tblLayout w:type="fixed"/>
        <w:tblCellMar>
          <w:top w:w="0" w:type="dxa"/>
          <w:left w:w="108" w:type="dxa"/>
          <w:bottom w:w="0" w:type="dxa"/>
          <w:right w:w="108" w:type="dxa"/>
        </w:tblCellMar>
      </w:tblPr>
      <w:tblGrid>
        <w:gridCol w:w="539"/>
        <w:gridCol w:w="1006"/>
        <w:gridCol w:w="3543"/>
        <w:gridCol w:w="3455"/>
        <w:gridCol w:w="1438"/>
      </w:tblGrid>
      <w:tr>
        <w:tblPrEx>
          <w:shd w:val="clear" w:color="auto" w:fill="auto"/>
          <w:tblCellMar>
            <w:top w:w="0" w:type="dxa"/>
            <w:left w:w="108" w:type="dxa"/>
            <w:bottom w:w="0" w:type="dxa"/>
            <w:right w:w="108" w:type="dxa"/>
          </w:tblCellMar>
        </w:tblPrEx>
        <w:trPr>
          <w:trHeight w:val="680" w:hRule="exact"/>
          <w:jc w:val="center"/>
        </w:trPr>
        <w:tc>
          <w:tcPr>
            <w:tcW w:w="539" w:type="dxa"/>
            <w:tcBorders>
              <w:top w:val="single" w:color="auto" w:sz="4" w:space="0"/>
              <w:left w:val="single" w:color="auto" w:sz="4" w:space="0"/>
              <w:bottom w:val="single" w:color="auto" w:sz="4" w:space="0"/>
              <w:right w:val="single" w:color="auto" w:sz="4" w:space="0"/>
            </w:tcBorders>
            <w:shd w:val="clear" w:color="auto" w:fill="D6DCE5" w:themeFill="text2" w:themeFillTint="32"/>
            <w:noWrap w:val="0"/>
            <w:tcMar>
              <w:left w:w="51" w:type="dxa"/>
              <w:right w:w="51" w:type="dxa"/>
            </w:tcMar>
            <w:vAlign w:val="center"/>
          </w:tcPr>
          <w:p>
            <w:pPr>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bCs/>
                <w:color w:val="auto"/>
                <w:sz w:val="21"/>
                <w:szCs w:val="21"/>
                <w:lang w:val="en-US" w:eastAsia="zh-CN" w:bidi="ar-SA"/>
              </w:rPr>
            </w:pPr>
            <w:r>
              <w:rPr>
                <w:rFonts w:hint="default" w:ascii="Times New Roman" w:hAnsi="Times New Roman" w:cs="Times New Roman"/>
                <w:b/>
                <w:bCs/>
                <w:color w:val="auto"/>
              </w:rPr>
              <w:t>序号</w:t>
            </w:r>
          </w:p>
        </w:tc>
        <w:tc>
          <w:tcPr>
            <w:tcW w:w="1006" w:type="dxa"/>
            <w:tcBorders>
              <w:top w:val="single" w:color="auto" w:sz="4" w:space="0"/>
              <w:left w:val="single" w:color="auto" w:sz="4" w:space="0"/>
              <w:bottom w:val="single" w:color="auto" w:sz="4" w:space="0"/>
              <w:right w:val="single" w:color="auto" w:sz="4" w:space="0"/>
            </w:tcBorders>
            <w:shd w:val="clear" w:color="auto" w:fill="D6DCE5" w:themeFill="text2" w:themeFillTint="32"/>
            <w:noWrap w:val="0"/>
            <w:tcMar>
              <w:top w:w="0" w:type="dxa"/>
              <w:left w:w="51" w:type="dxa"/>
              <w:bottom w:w="0" w:type="dxa"/>
              <w:right w:w="51" w:type="dxa"/>
            </w:tcMar>
            <w:vAlign w:val="center"/>
          </w:tcPr>
          <w:p>
            <w:pPr>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bCs/>
                <w:color w:val="auto"/>
              </w:rPr>
            </w:pPr>
            <w:r>
              <w:rPr>
                <w:rFonts w:hint="default" w:ascii="Times New Roman" w:hAnsi="Times New Roman" w:cs="Times New Roman"/>
                <w:b/>
                <w:bCs/>
                <w:color w:val="auto"/>
              </w:rPr>
              <w:t>招聘</w:t>
            </w:r>
          </w:p>
          <w:p>
            <w:pPr>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bCs/>
                <w:color w:val="auto"/>
                <w:sz w:val="21"/>
                <w:szCs w:val="21"/>
                <w:lang w:val="en-US" w:eastAsia="zh-CN" w:bidi="ar-SA"/>
              </w:rPr>
            </w:pPr>
            <w:r>
              <w:rPr>
                <w:rFonts w:hint="default" w:ascii="Times New Roman" w:hAnsi="Times New Roman" w:cs="Times New Roman"/>
                <w:b/>
                <w:bCs/>
                <w:color w:val="auto"/>
              </w:rPr>
              <w:t>岗位</w:t>
            </w:r>
          </w:p>
        </w:tc>
        <w:tc>
          <w:tcPr>
            <w:tcW w:w="3543" w:type="dxa"/>
            <w:tcBorders>
              <w:top w:val="single" w:color="auto" w:sz="4" w:space="0"/>
              <w:left w:val="single" w:color="auto" w:sz="4" w:space="0"/>
              <w:bottom w:val="single" w:color="auto" w:sz="4" w:space="0"/>
              <w:right w:val="single" w:color="auto" w:sz="4" w:space="0"/>
            </w:tcBorders>
            <w:shd w:val="clear" w:color="auto" w:fill="D6DCE5" w:themeFill="text2" w:themeFillTint="32"/>
            <w:noWrap w:val="0"/>
            <w:tcMar>
              <w:left w:w="51" w:type="dxa"/>
              <w:right w:w="51" w:type="dxa"/>
            </w:tcMar>
            <w:vAlign w:val="center"/>
          </w:tcPr>
          <w:p>
            <w:pPr>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bCs/>
                <w:color w:val="auto"/>
                <w:sz w:val="21"/>
                <w:szCs w:val="21"/>
                <w:lang w:val="en-US" w:eastAsia="zh-CN" w:bidi="ar-SA"/>
              </w:rPr>
            </w:pPr>
            <w:r>
              <w:rPr>
                <w:rFonts w:hint="default" w:ascii="Times New Roman" w:hAnsi="Times New Roman" w:cs="Times New Roman"/>
                <w:b/>
                <w:bCs/>
                <w:color w:val="auto"/>
              </w:rPr>
              <w:t>任职资格条件</w:t>
            </w:r>
          </w:p>
        </w:tc>
        <w:tc>
          <w:tcPr>
            <w:tcW w:w="3455" w:type="dxa"/>
            <w:tcBorders>
              <w:top w:val="single" w:color="auto" w:sz="4" w:space="0"/>
              <w:left w:val="single" w:color="auto" w:sz="4" w:space="0"/>
              <w:bottom w:val="single" w:color="auto" w:sz="4" w:space="0"/>
              <w:right w:val="single" w:color="auto" w:sz="4" w:space="0"/>
            </w:tcBorders>
            <w:shd w:val="clear" w:color="auto" w:fill="D6DCE5" w:themeFill="text2" w:themeFillTint="32"/>
            <w:noWrap w:val="0"/>
            <w:tcMar>
              <w:left w:w="51" w:type="dxa"/>
              <w:right w:w="51" w:type="dxa"/>
            </w:tcMar>
            <w:vAlign w:val="center"/>
          </w:tcPr>
          <w:p>
            <w:pPr>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bCs/>
                <w:color w:val="auto"/>
                <w:sz w:val="21"/>
                <w:szCs w:val="21"/>
                <w:lang w:val="en-US" w:eastAsia="zh-CN" w:bidi="ar-SA"/>
              </w:rPr>
            </w:pPr>
            <w:r>
              <w:rPr>
                <w:rFonts w:hint="default" w:ascii="Times New Roman" w:hAnsi="Times New Roman" w:cs="Times New Roman"/>
                <w:b/>
                <w:bCs/>
                <w:color w:val="auto"/>
              </w:rPr>
              <w:t>主要岗位职责</w:t>
            </w:r>
          </w:p>
        </w:tc>
        <w:tc>
          <w:tcPr>
            <w:tcW w:w="1438" w:type="dxa"/>
            <w:tcBorders>
              <w:top w:val="single" w:color="auto" w:sz="4" w:space="0"/>
              <w:left w:val="single" w:color="auto" w:sz="4" w:space="0"/>
              <w:bottom w:val="single" w:color="auto" w:sz="4" w:space="0"/>
              <w:right w:val="single" w:color="auto" w:sz="4" w:space="0"/>
            </w:tcBorders>
            <w:shd w:val="clear" w:color="auto" w:fill="D6DCE5" w:themeFill="text2" w:themeFillTint="32"/>
            <w:noWrap w:val="0"/>
            <w:tcMar>
              <w:left w:w="51" w:type="dxa"/>
              <w:right w:w="51" w:type="dxa"/>
            </w:tcMar>
            <w:vAlign w:val="center"/>
          </w:tcPr>
          <w:p>
            <w:pPr>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bCs/>
                <w:color w:val="auto"/>
              </w:rPr>
            </w:pPr>
            <w:r>
              <w:rPr>
                <w:rFonts w:hint="default" w:ascii="Times New Roman" w:hAnsi="Times New Roman" w:cs="Times New Roman"/>
                <w:b/>
                <w:bCs/>
                <w:color w:val="auto"/>
              </w:rPr>
              <w:t xml:space="preserve">薪酬与 </w:t>
            </w:r>
          </w:p>
          <w:p>
            <w:pPr>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bCs/>
                <w:color w:val="auto"/>
                <w:sz w:val="21"/>
                <w:szCs w:val="21"/>
                <w:lang w:val="en-US" w:eastAsia="zh-CN" w:bidi="ar-SA"/>
              </w:rPr>
            </w:pPr>
            <w:r>
              <w:rPr>
                <w:rFonts w:hint="default" w:ascii="Times New Roman" w:hAnsi="Times New Roman" w:cs="Times New Roman"/>
                <w:b/>
                <w:bCs/>
                <w:color w:val="auto"/>
              </w:rPr>
              <w:t>劳动合同</w:t>
            </w:r>
          </w:p>
        </w:tc>
      </w:tr>
      <w:tr>
        <w:tblPrEx>
          <w:shd w:val="clear" w:color="auto" w:fill="auto"/>
          <w:tblCellMar>
            <w:top w:w="0" w:type="dxa"/>
            <w:left w:w="108" w:type="dxa"/>
            <w:bottom w:w="0" w:type="dxa"/>
            <w:right w:w="108" w:type="dxa"/>
          </w:tblCellMar>
        </w:tblPrEx>
        <w:trPr>
          <w:trHeight w:val="4988" w:hRule="atLeast"/>
          <w:jc w:val="center"/>
        </w:trPr>
        <w:tc>
          <w:tcPr>
            <w:tcW w:w="539" w:type="dxa"/>
            <w:tcBorders>
              <w:top w:val="single" w:color="auto" w:sz="4" w:space="0"/>
              <w:left w:val="single" w:color="auto" w:sz="4" w:space="0"/>
              <w:bottom w:val="single" w:color="auto" w:sz="4" w:space="0"/>
              <w:right w:val="single" w:color="auto" w:sz="4" w:space="0"/>
            </w:tcBorders>
            <w:shd w:val="clear" w:color="auto" w:fill="auto"/>
            <w:noWrap w:val="0"/>
            <w:tcMar>
              <w:left w:w="51" w:type="dxa"/>
              <w:right w:w="51" w:type="dxa"/>
            </w:tcMar>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3</w:t>
            </w:r>
          </w:p>
        </w:tc>
        <w:tc>
          <w:tcPr>
            <w:tcW w:w="1006"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51" w:type="dxa"/>
              <w:bottom w:w="0" w:type="dxa"/>
              <w:right w:w="51" w:type="dxa"/>
            </w:tcMar>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集团</w:t>
            </w:r>
            <w:r>
              <w:rPr>
                <w:rFonts w:hint="default" w:ascii="Times New Roman" w:hAnsi="Times New Roman" w:eastAsia="仿宋" w:cs="Times New Roman"/>
                <w:color w:val="auto"/>
                <w:lang w:val="en-US" w:eastAsia="zh-CN"/>
              </w:rPr>
              <w:t>综</w:t>
            </w:r>
            <w:r>
              <w:rPr>
                <w:rFonts w:hint="default" w:ascii="Times New Roman" w:hAnsi="Times New Roman" w:eastAsia="仿宋" w:cs="Times New Roman"/>
                <w:color w:val="auto"/>
              </w:rPr>
              <w:t>合</w:t>
            </w:r>
          </w:p>
          <w:p>
            <w:pPr>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管理部</w:t>
            </w:r>
          </w:p>
          <w:p>
            <w:pPr>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综合文秘</w:t>
            </w:r>
          </w:p>
          <w:p>
            <w:pPr>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1人</w:t>
            </w:r>
            <w:r>
              <w:rPr>
                <w:rFonts w:hint="default" w:ascii="Times New Roman" w:hAnsi="Times New Roman" w:eastAsia="仿宋" w:cs="Times New Roman"/>
                <w:color w:val="auto"/>
              </w:rPr>
              <w:t xml:space="preserve">   </w:t>
            </w:r>
          </w:p>
        </w:tc>
        <w:tc>
          <w:tcPr>
            <w:tcW w:w="3543" w:type="dxa"/>
            <w:tcBorders>
              <w:top w:val="single" w:color="auto" w:sz="4" w:space="0"/>
              <w:left w:val="single" w:color="auto" w:sz="4" w:space="0"/>
              <w:bottom w:val="single" w:color="auto" w:sz="4" w:space="0"/>
              <w:right w:val="single" w:color="auto" w:sz="4" w:space="0"/>
            </w:tcBorders>
            <w:shd w:val="clear" w:color="auto" w:fill="auto"/>
            <w:noWrap w:val="0"/>
            <w:tcMar>
              <w:left w:w="51" w:type="dxa"/>
              <w:right w:w="51" w:type="dxa"/>
            </w:tcMar>
            <w:vAlign w:val="center"/>
          </w:tcPr>
          <w:p>
            <w:pPr>
              <w:pageBreakBefore w:val="0"/>
              <w:widowControl w:val="0"/>
              <w:kinsoku/>
              <w:wordWrap/>
              <w:overflowPunct/>
              <w:topLinePunct w:val="0"/>
              <w:autoSpaceDE/>
              <w:autoSpaceDN/>
              <w:bidi w:val="0"/>
              <w:adjustRightInd/>
              <w:snapToGrid/>
              <w:spacing w:line="280" w:lineRule="exact"/>
              <w:textAlignment w:val="auto"/>
              <w:outlineLvl w:val="0"/>
              <w:rPr>
                <w:rFonts w:hint="default" w:ascii="Times New Roman" w:hAnsi="Times New Roman" w:eastAsia="仿宋" w:cs="Times New Roman"/>
                <w:color w:val="auto"/>
              </w:rPr>
            </w:pPr>
            <w:r>
              <w:rPr>
                <w:rFonts w:hint="default" w:ascii="Times New Roman" w:hAnsi="Times New Roman" w:eastAsia="仿宋" w:cs="Times New Roman"/>
                <w:color w:val="auto"/>
              </w:rPr>
              <w:t>1.年龄：35周岁以下；</w:t>
            </w:r>
          </w:p>
          <w:p>
            <w:pPr>
              <w:pageBreakBefore w:val="0"/>
              <w:widowControl w:val="0"/>
              <w:kinsoku/>
              <w:wordWrap/>
              <w:overflowPunct/>
              <w:topLinePunct w:val="0"/>
              <w:autoSpaceDE/>
              <w:autoSpaceDN/>
              <w:bidi w:val="0"/>
              <w:adjustRightInd/>
              <w:snapToGrid/>
              <w:spacing w:line="280" w:lineRule="exact"/>
              <w:textAlignment w:val="auto"/>
              <w:outlineLvl w:val="0"/>
              <w:rPr>
                <w:rFonts w:hint="default" w:ascii="Times New Roman" w:hAnsi="Times New Roman" w:eastAsia="仿宋" w:cs="Times New Roman"/>
                <w:color w:val="auto"/>
              </w:rPr>
            </w:pPr>
            <w:r>
              <w:rPr>
                <w:rFonts w:hint="default" w:ascii="Times New Roman" w:hAnsi="Times New Roman" w:eastAsia="仿宋" w:cs="Times New Roman"/>
                <w:color w:val="auto"/>
              </w:rPr>
              <w:t>2.学历：硕士研究生</w:t>
            </w:r>
            <w:r>
              <w:rPr>
                <w:rFonts w:hint="eastAsia" w:ascii="Times New Roman" w:hAnsi="Times New Roman" w:eastAsia="仿宋" w:cs="Times New Roman"/>
                <w:color w:val="auto"/>
                <w:lang w:eastAsia="zh-CN"/>
              </w:rPr>
              <w:t>，</w:t>
            </w:r>
            <w:r>
              <w:rPr>
                <w:rFonts w:hint="eastAsia" w:ascii="Times New Roman" w:hAnsi="Times New Roman" w:eastAsia="仿宋" w:cs="Times New Roman"/>
                <w:color w:val="auto"/>
                <w:lang w:val="en-US" w:eastAsia="zh-CN"/>
              </w:rPr>
              <w:t>其中，</w:t>
            </w:r>
            <w:r>
              <w:rPr>
                <w:rFonts w:hint="default" w:ascii="Times New Roman" w:hAnsi="Times New Roman" w:eastAsia="仿宋" w:cs="Times New Roman"/>
                <w:color w:val="auto"/>
              </w:rPr>
              <w:t>本科为全日制；</w:t>
            </w:r>
          </w:p>
          <w:p>
            <w:pPr>
              <w:pageBreakBefore w:val="0"/>
              <w:widowControl w:val="0"/>
              <w:kinsoku/>
              <w:wordWrap/>
              <w:overflowPunct/>
              <w:topLinePunct w:val="0"/>
              <w:autoSpaceDE/>
              <w:autoSpaceDN/>
              <w:bidi w:val="0"/>
              <w:adjustRightInd/>
              <w:snapToGrid/>
              <w:spacing w:line="280" w:lineRule="exact"/>
              <w:textAlignment w:val="auto"/>
              <w:outlineLvl w:val="0"/>
              <w:rPr>
                <w:rFonts w:hint="default" w:ascii="Times New Roman" w:hAnsi="Times New Roman" w:eastAsia="仿宋" w:cs="Times New Roman"/>
                <w:color w:val="auto"/>
              </w:rPr>
            </w:pPr>
            <w:r>
              <w:rPr>
                <w:rFonts w:hint="default" w:ascii="Times New Roman" w:hAnsi="Times New Roman" w:eastAsia="仿宋" w:cs="Times New Roman"/>
                <w:color w:val="auto"/>
              </w:rPr>
              <w:t>3.政治面貌：中共党员，三年以上党龄；</w:t>
            </w:r>
          </w:p>
          <w:p>
            <w:pPr>
              <w:pageBreakBefore w:val="0"/>
              <w:widowControl w:val="0"/>
              <w:kinsoku/>
              <w:wordWrap/>
              <w:overflowPunct/>
              <w:topLinePunct w:val="0"/>
              <w:autoSpaceDE/>
              <w:autoSpaceDN/>
              <w:bidi w:val="0"/>
              <w:adjustRightInd/>
              <w:snapToGrid/>
              <w:spacing w:line="280" w:lineRule="exact"/>
              <w:textAlignment w:val="auto"/>
              <w:outlineLvl w:val="0"/>
              <w:rPr>
                <w:rFonts w:hint="default" w:ascii="Times New Roman" w:hAnsi="Times New Roman" w:eastAsia="仿宋" w:cs="Times New Roman"/>
                <w:color w:val="auto"/>
              </w:rPr>
            </w:pPr>
            <w:r>
              <w:rPr>
                <w:rFonts w:hint="default" w:ascii="Times New Roman" w:hAnsi="Times New Roman" w:eastAsia="仿宋" w:cs="Times New Roman"/>
                <w:color w:val="auto"/>
              </w:rPr>
              <w:t>4.岗位要求：品行作风正派，组织纪律性强，五年以上文秘、行政管理等相关工作经验，擅长撰写并能独立完成企业会议类、制度类、报告类综合</w:t>
            </w:r>
            <w:r>
              <w:rPr>
                <w:rFonts w:hint="eastAsia" w:ascii="Times New Roman" w:hAnsi="Times New Roman" w:eastAsia="仿宋" w:cs="Times New Roman"/>
                <w:color w:val="auto"/>
                <w:lang w:val="en-US" w:eastAsia="zh-CN"/>
              </w:rPr>
              <w:t>性</w:t>
            </w:r>
            <w:r>
              <w:rPr>
                <w:rFonts w:hint="default" w:ascii="Times New Roman" w:hAnsi="Times New Roman" w:eastAsia="仿宋" w:cs="Times New Roman"/>
                <w:color w:val="auto"/>
              </w:rPr>
              <w:t>文字材料；熟悉经济类法规，具有金融行业、国有企事业、政府部门等机构相应工作经验的优先；熟练使用主要办公软件及办公系统；工作理解能力、分析能力、沟通能力和亲和力强；有较强抗压能力；</w:t>
            </w:r>
          </w:p>
          <w:p>
            <w:pPr>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lang w:val="en-US" w:eastAsia="zh-CN"/>
              </w:rPr>
              <w:t>5</w:t>
            </w:r>
            <w:r>
              <w:rPr>
                <w:rFonts w:hint="default" w:ascii="Times New Roman" w:hAnsi="Times New Roman" w:eastAsia="仿宋" w:cs="Times New Roman"/>
                <w:color w:val="auto"/>
              </w:rPr>
              <w:t>.相关工作经验丰富、业绩突出的，条件可当适放宽。</w:t>
            </w:r>
          </w:p>
        </w:tc>
        <w:tc>
          <w:tcPr>
            <w:tcW w:w="3455" w:type="dxa"/>
            <w:tcBorders>
              <w:top w:val="single" w:color="auto" w:sz="4" w:space="0"/>
              <w:left w:val="single" w:color="auto" w:sz="4" w:space="0"/>
              <w:bottom w:val="single" w:color="auto" w:sz="4" w:space="0"/>
              <w:right w:val="single" w:color="auto" w:sz="4" w:space="0"/>
            </w:tcBorders>
            <w:shd w:val="clear" w:color="auto" w:fill="auto"/>
            <w:noWrap w:val="0"/>
            <w:tcMar>
              <w:left w:w="51" w:type="dxa"/>
              <w:right w:w="51" w:type="dxa"/>
            </w:tcMar>
            <w:vAlign w:val="center"/>
          </w:tcPr>
          <w:p>
            <w:pPr>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1.负责集团各类大型会议的筹备、组织与协调工作；</w:t>
            </w:r>
          </w:p>
          <w:p>
            <w:pPr>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2.负责起草集团各类办公文件、总结计划、工作汇报等综合性文字材料，以及各类行政会议的会议记录、纪要工作；</w:t>
            </w:r>
          </w:p>
          <w:p>
            <w:pPr>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3.负责集团各类会议议定事项的落实督办工作；</w:t>
            </w:r>
          </w:p>
          <w:p>
            <w:pPr>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4.负责集团办公系统、官网的推广、管理和支持工作；</w:t>
            </w:r>
          </w:p>
          <w:p>
            <w:pPr>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5.负责集团商业秘密管理、重大事项报告和应急预案管理等工作；</w:t>
            </w:r>
          </w:p>
          <w:p>
            <w:pPr>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6.负责集团对外宣传渠道维护工作；</w:t>
            </w:r>
          </w:p>
          <w:p>
            <w:pPr>
              <w:pageBreakBefore w:val="0"/>
              <w:widowControl w:val="0"/>
              <w:kinsoku/>
              <w:wordWrap/>
              <w:overflowPunct/>
              <w:topLinePunct w:val="0"/>
              <w:autoSpaceDE/>
              <w:autoSpaceDN/>
              <w:bidi w:val="0"/>
              <w:adjustRightInd/>
              <w:snapToGrid/>
              <w:spacing w:line="280" w:lineRule="exact"/>
              <w:textAlignment w:val="auto"/>
              <w:outlineLvl w:val="0"/>
              <w:rPr>
                <w:rFonts w:hint="default" w:ascii="Times New Roman" w:hAnsi="Times New Roman" w:eastAsia="仿宋" w:cs="Times New Roman"/>
                <w:color w:val="auto"/>
              </w:rPr>
            </w:pPr>
            <w:r>
              <w:rPr>
                <w:rFonts w:hint="default" w:ascii="Times New Roman" w:hAnsi="Times New Roman" w:eastAsia="仿宋" w:cs="Times New Roman"/>
                <w:color w:val="auto"/>
              </w:rPr>
              <w:t>7.完成部门领导交办的其它工作。</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0"/>
            <w:tcMar>
              <w:left w:w="51" w:type="dxa"/>
              <w:right w:w="51" w:type="dxa"/>
            </w:tcMar>
            <w:vAlign w:val="center"/>
          </w:tcPr>
          <w:p>
            <w:pPr>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kern w:val="2"/>
                <w:szCs w:val="24"/>
              </w:rPr>
            </w:pPr>
            <w:r>
              <w:rPr>
                <w:rFonts w:hint="default" w:ascii="Times New Roman" w:hAnsi="Times New Roman" w:eastAsia="仿宋" w:cs="Times New Roman"/>
                <w:color w:val="auto"/>
                <w:kern w:val="2"/>
                <w:szCs w:val="24"/>
              </w:rPr>
              <w:t>1.按照集团薪酬管理办法，实行可面议的市场化薪酬标准，绩效收入按照考核情况，结合集团经营效益完成情况确定；</w:t>
            </w:r>
          </w:p>
          <w:p>
            <w:pPr>
              <w:pStyle w:val="2"/>
              <w:pageBreakBefore w:val="0"/>
              <w:kinsoku/>
              <w:wordWrap/>
              <w:overflowPunct/>
              <w:topLinePunct w:val="0"/>
              <w:autoSpaceDE/>
              <w:autoSpaceDN/>
              <w:bidi w:val="0"/>
              <w:adjustRightInd/>
              <w:snapToGrid/>
              <w:spacing w:line="280" w:lineRule="exact"/>
              <w:textAlignment w:val="auto"/>
              <w:rPr>
                <w:rFonts w:hint="default" w:ascii="Times New Roman" w:hAnsi="Times New Roman" w:cs="Times New Roman"/>
                <w:b w:val="0"/>
                <w:bCs w:val="0"/>
                <w:color w:val="auto"/>
              </w:rPr>
            </w:pPr>
            <w:r>
              <w:rPr>
                <w:rFonts w:hint="default" w:ascii="Times New Roman" w:hAnsi="Times New Roman" w:eastAsia="仿宋" w:cs="Times New Roman"/>
                <w:b w:val="0"/>
                <w:bCs w:val="0"/>
                <w:color w:val="auto"/>
                <w:kern w:val="2"/>
                <w:szCs w:val="24"/>
              </w:rPr>
              <w:t>（10w+）</w:t>
            </w:r>
          </w:p>
          <w:p>
            <w:pPr>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kern w:val="2"/>
                <w:szCs w:val="24"/>
              </w:rPr>
            </w:pPr>
            <w:r>
              <w:rPr>
                <w:rFonts w:hint="default" w:ascii="Times New Roman" w:hAnsi="Times New Roman" w:eastAsia="仿宋" w:cs="Times New Roman"/>
                <w:color w:val="auto"/>
                <w:kern w:val="2"/>
                <w:szCs w:val="24"/>
              </w:rPr>
              <w:t>2.按照契约化原则约定劳动合同服务期、工作目标和报酬。</w:t>
            </w:r>
          </w:p>
          <w:p>
            <w:pPr>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auto"/>
                <w:kern w:val="2"/>
                <w:szCs w:val="24"/>
              </w:rPr>
            </w:pPr>
            <w:r>
              <w:rPr>
                <w:rFonts w:hint="default" w:ascii="Times New Roman" w:hAnsi="Times New Roman" w:eastAsia="仿宋" w:cs="Times New Roman"/>
                <w:color w:val="auto"/>
                <w:kern w:val="2"/>
                <w:szCs w:val="24"/>
              </w:rPr>
              <w:t>（2+2+无固定期限）</w:t>
            </w:r>
          </w:p>
          <w:p>
            <w:pPr>
              <w:pStyle w:val="2"/>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b w:val="0"/>
                <w:bCs w:val="0"/>
                <w:color w:val="auto"/>
              </w:rPr>
            </w:pPr>
          </w:p>
        </w:tc>
      </w:tr>
      <w:tr>
        <w:tblPrEx>
          <w:tblCellMar>
            <w:top w:w="0" w:type="dxa"/>
            <w:left w:w="108" w:type="dxa"/>
            <w:bottom w:w="0" w:type="dxa"/>
            <w:right w:w="108" w:type="dxa"/>
          </w:tblCellMar>
        </w:tblPrEx>
        <w:trPr>
          <w:trHeight w:val="6523" w:hRule="atLeast"/>
          <w:jc w:val="center"/>
        </w:trPr>
        <w:tc>
          <w:tcPr>
            <w:tcW w:w="539" w:type="dxa"/>
            <w:tcBorders>
              <w:top w:val="single" w:color="auto" w:sz="4" w:space="0"/>
              <w:left w:val="single" w:color="auto" w:sz="4" w:space="0"/>
              <w:bottom w:val="single" w:color="auto" w:sz="4" w:space="0"/>
              <w:right w:val="single" w:color="auto" w:sz="4" w:space="0"/>
            </w:tcBorders>
            <w:shd w:val="clear" w:color="auto" w:fill="auto"/>
            <w:noWrap w:val="0"/>
            <w:tcMar>
              <w:left w:w="51" w:type="dxa"/>
              <w:right w:w="51" w:type="dxa"/>
            </w:tcMar>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4</w:t>
            </w:r>
          </w:p>
        </w:tc>
        <w:tc>
          <w:tcPr>
            <w:tcW w:w="1006"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51" w:type="dxa"/>
              <w:bottom w:w="0" w:type="dxa"/>
              <w:right w:w="51" w:type="dxa"/>
            </w:tcMar>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集团党群工作部</w:t>
            </w:r>
          </w:p>
          <w:p>
            <w:pPr>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部长助理/主管     1人</w:t>
            </w:r>
          </w:p>
        </w:tc>
        <w:tc>
          <w:tcPr>
            <w:tcW w:w="3543" w:type="dxa"/>
            <w:tcBorders>
              <w:top w:val="single" w:color="auto" w:sz="4" w:space="0"/>
              <w:left w:val="single" w:color="auto" w:sz="4" w:space="0"/>
              <w:bottom w:val="single" w:color="auto" w:sz="4" w:space="0"/>
              <w:right w:val="single" w:color="auto" w:sz="4" w:space="0"/>
            </w:tcBorders>
            <w:shd w:val="clear" w:color="auto" w:fill="auto"/>
            <w:noWrap w:val="0"/>
            <w:tcMar>
              <w:left w:w="51" w:type="dxa"/>
              <w:right w:w="51" w:type="dxa"/>
            </w:tcMar>
            <w:vAlign w:val="center"/>
          </w:tcPr>
          <w:p>
            <w:pPr>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1.年龄：40周岁以下；</w:t>
            </w:r>
          </w:p>
          <w:p>
            <w:pPr>
              <w:pageBreakBefore w:val="0"/>
              <w:widowControl w:val="0"/>
              <w:kinsoku/>
              <w:wordWrap/>
              <w:overflowPunct/>
              <w:topLinePunct w:val="0"/>
              <w:autoSpaceDE/>
              <w:autoSpaceDN/>
              <w:bidi w:val="0"/>
              <w:adjustRightInd/>
              <w:snapToGrid/>
              <w:spacing w:line="280" w:lineRule="exact"/>
              <w:textAlignment w:val="auto"/>
              <w:outlineLvl w:val="0"/>
              <w:rPr>
                <w:rFonts w:hint="default" w:ascii="Times New Roman" w:hAnsi="Times New Roman" w:eastAsia="仿宋" w:cs="Times New Roman"/>
                <w:color w:val="auto"/>
              </w:rPr>
            </w:pPr>
            <w:r>
              <w:rPr>
                <w:rFonts w:hint="default" w:ascii="Times New Roman" w:hAnsi="Times New Roman" w:eastAsia="仿宋" w:cs="Times New Roman"/>
                <w:color w:val="auto"/>
              </w:rPr>
              <w:t>2.学历：硕士研究生</w:t>
            </w:r>
            <w:r>
              <w:rPr>
                <w:rFonts w:hint="eastAsia" w:ascii="Times New Roman" w:hAnsi="Times New Roman" w:eastAsia="仿宋" w:cs="Times New Roman"/>
                <w:color w:val="auto"/>
                <w:lang w:eastAsia="zh-CN"/>
              </w:rPr>
              <w:t>，</w:t>
            </w:r>
            <w:r>
              <w:rPr>
                <w:rFonts w:hint="eastAsia" w:ascii="Times New Roman" w:hAnsi="Times New Roman" w:eastAsia="仿宋" w:cs="Times New Roman"/>
                <w:color w:val="auto"/>
                <w:lang w:val="en-US" w:eastAsia="zh-CN"/>
              </w:rPr>
              <w:t>其中，</w:t>
            </w:r>
            <w:r>
              <w:rPr>
                <w:rFonts w:hint="default" w:ascii="Times New Roman" w:hAnsi="Times New Roman" w:eastAsia="仿宋" w:cs="Times New Roman"/>
                <w:color w:val="auto"/>
              </w:rPr>
              <w:t>本科为</w:t>
            </w:r>
            <w:r>
              <w:rPr>
                <w:rFonts w:hint="eastAsia" w:ascii="Times New Roman" w:hAnsi="Times New Roman" w:eastAsia="仿宋" w:cs="Times New Roman"/>
                <w:color w:val="auto"/>
                <w:lang w:val="en-US" w:eastAsia="zh-CN"/>
              </w:rPr>
              <w:t>全</w:t>
            </w:r>
            <w:r>
              <w:rPr>
                <w:rFonts w:hint="default" w:ascii="Times New Roman" w:hAnsi="Times New Roman" w:eastAsia="仿宋" w:cs="Times New Roman"/>
                <w:color w:val="auto"/>
              </w:rPr>
              <w:t>日制；</w:t>
            </w:r>
          </w:p>
          <w:p>
            <w:pPr>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3</w:t>
            </w:r>
            <w:r>
              <w:rPr>
                <w:rFonts w:hint="default" w:ascii="Times New Roman" w:hAnsi="Times New Roman" w:eastAsia="仿宋" w:cs="Times New Roman"/>
                <w:color w:val="auto"/>
              </w:rPr>
              <w:t>.从业资格：取得高级政工师职称的可优先；</w:t>
            </w:r>
          </w:p>
          <w:p>
            <w:pPr>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4</w:t>
            </w:r>
            <w:r>
              <w:rPr>
                <w:rFonts w:hint="default" w:ascii="Times New Roman" w:hAnsi="Times New Roman" w:eastAsia="仿宋" w:cs="Times New Roman"/>
                <w:color w:val="auto"/>
              </w:rPr>
              <w:t>.政治面貌：中共党员，五年以上党龄；</w:t>
            </w:r>
          </w:p>
          <w:p>
            <w:pPr>
              <w:pageBreakBefore w:val="0"/>
              <w:widowControl w:val="0"/>
              <w:kinsoku/>
              <w:wordWrap/>
              <w:overflowPunct/>
              <w:topLinePunct w:val="0"/>
              <w:autoSpaceDE/>
              <w:autoSpaceDN/>
              <w:bidi w:val="0"/>
              <w:adjustRightInd/>
              <w:snapToGrid/>
              <w:spacing w:line="280" w:lineRule="exact"/>
              <w:textAlignment w:val="auto"/>
              <w:outlineLvl w:val="0"/>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5</w:t>
            </w:r>
            <w:r>
              <w:rPr>
                <w:rFonts w:hint="default" w:ascii="Times New Roman" w:hAnsi="Times New Roman" w:eastAsia="仿宋" w:cs="Times New Roman"/>
                <w:color w:val="auto"/>
              </w:rPr>
              <w:t>.岗位要求：思想坚定、政治可靠，工作讲原则，底线意识和纪律规矩意识较强，善于开展思想政治工作；熟悉了解中央关于基层党建工作相关的政策和国家法律法规以及国有企业党建工作的相关要求；国有企业党群工作经验丰富，具有五年以上</w:t>
            </w:r>
            <w:r>
              <w:rPr>
                <w:rFonts w:hint="eastAsia" w:ascii="Times New Roman" w:hAnsi="Times New Roman" w:eastAsia="仿宋" w:cs="Times New Roman"/>
                <w:color w:val="auto"/>
                <w:lang w:val="en-US" w:eastAsia="zh-CN"/>
              </w:rPr>
              <w:t>国有</w:t>
            </w:r>
            <w:r>
              <w:rPr>
                <w:rFonts w:hint="default" w:ascii="Times New Roman" w:hAnsi="Times New Roman" w:eastAsia="仿宋" w:cs="Times New Roman"/>
                <w:color w:val="auto"/>
              </w:rPr>
              <w:t>类金融行业、国资国企、政府机关、事业单位等</w:t>
            </w:r>
            <w:r>
              <w:rPr>
                <w:rFonts w:hint="eastAsia" w:ascii="Times New Roman" w:hAnsi="Times New Roman" w:eastAsia="仿宋" w:cs="Times New Roman"/>
                <w:color w:val="auto"/>
                <w:lang w:val="en-US" w:eastAsia="zh-CN"/>
              </w:rPr>
              <w:t>中层管理</w:t>
            </w:r>
            <w:r>
              <w:rPr>
                <w:rFonts w:hint="default" w:ascii="Times New Roman" w:hAnsi="Times New Roman" w:eastAsia="仿宋" w:cs="Times New Roman"/>
                <w:color w:val="auto"/>
              </w:rPr>
              <w:t>岗位经历；执行力强，有较强组织协调、团队</w:t>
            </w:r>
            <w:r>
              <w:rPr>
                <w:rFonts w:hint="eastAsia" w:ascii="Times New Roman" w:hAnsi="Times New Roman" w:eastAsia="仿宋" w:cs="Times New Roman"/>
                <w:color w:val="auto"/>
                <w:lang w:val="en-US" w:eastAsia="zh-CN"/>
              </w:rPr>
              <w:t>管理</w:t>
            </w:r>
            <w:r>
              <w:rPr>
                <w:rFonts w:hint="default" w:ascii="Times New Roman" w:hAnsi="Times New Roman" w:eastAsia="仿宋" w:cs="Times New Roman"/>
                <w:color w:val="auto"/>
              </w:rPr>
              <w:t>能力；</w:t>
            </w:r>
            <w:r>
              <w:rPr>
                <w:rFonts w:hint="eastAsia" w:ascii="Times New Roman" w:hAnsi="Times New Roman" w:eastAsia="仿宋" w:cs="Times New Roman"/>
                <w:color w:val="auto"/>
                <w:lang w:val="en-US" w:eastAsia="zh-CN"/>
              </w:rPr>
              <w:t>文字综合能力强，</w:t>
            </w:r>
            <w:r>
              <w:rPr>
                <w:rFonts w:hint="default" w:ascii="Times New Roman" w:hAnsi="Times New Roman" w:eastAsia="仿宋" w:cs="Times New Roman"/>
                <w:color w:val="auto"/>
              </w:rPr>
              <w:t>能独立承担党建方面综合性文稿的起草工作；</w:t>
            </w:r>
          </w:p>
          <w:p>
            <w:pPr>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6</w:t>
            </w:r>
            <w:r>
              <w:rPr>
                <w:rFonts w:hint="default" w:ascii="Times New Roman" w:hAnsi="Times New Roman" w:eastAsia="仿宋" w:cs="Times New Roman"/>
                <w:color w:val="auto"/>
              </w:rPr>
              <w:t>.相关工作经验丰富、业绩突出的，条件可当适放宽。</w:t>
            </w:r>
          </w:p>
        </w:tc>
        <w:tc>
          <w:tcPr>
            <w:tcW w:w="3455" w:type="dxa"/>
            <w:tcBorders>
              <w:top w:val="single" w:color="auto" w:sz="4" w:space="0"/>
              <w:left w:val="single" w:color="auto" w:sz="4" w:space="0"/>
              <w:bottom w:val="single" w:color="auto" w:sz="4" w:space="0"/>
              <w:right w:val="single" w:color="auto" w:sz="4" w:space="0"/>
            </w:tcBorders>
            <w:shd w:val="clear" w:color="auto" w:fill="auto"/>
            <w:noWrap w:val="0"/>
            <w:tcMar>
              <w:left w:w="51" w:type="dxa"/>
              <w:right w:w="51" w:type="dxa"/>
            </w:tcMar>
            <w:vAlign w:val="center"/>
          </w:tcPr>
          <w:p>
            <w:pPr>
              <w:pageBreakBefore w:val="0"/>
              <w:widowControl w:val="0"/>
              <w:kinsoku/>
              <w:wordWrap/>
              <w:overflowPunct/>
              <w:topLinePunct w:val="0"/>
              <w:autoSpaceDE/>
              <w:autoSpaceDN/>
              <w:bidi w:val="0"/>
              <w:adjustRightInd/>
              <w:snapToGrid/>
              <w:spacing w:line="280" w:lineRule="exact"/>
              <w:textAlignment w:val="auto"/>
              <w:outlineLvl w:val="0"/>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rPr>
              <w:t>1.协助部门负责人做好集团党员、团员和员工思想政治工作，组织开展政治理论学习，推动企业文化建设和精神文明建设</w:t>
            </w:r>
            <w:r>
              <w:rPr>
                <w:rFonts w:hint="eastAsia" w:ascii="Times New Roman" w:hAnsi="Times New Roman" w:eastAsia="仿宋" w:cs="Times New Roman"/>
                <w:color w:val="auto"/>
                <w:lang w:eastAsia="zh-CN"/>
              </w:rPr>
              <w:t>；</w:t>
            </w:r>
          </w:p>
          <w:p>
            <w:pPr>
              <w:pageBreakBefore w:val="0"/>
              <w:widowControl w:val="0"/>
              <w:kinsoku/>
              <w:wordWrap/>
              <w:overflowPunct/>
              <w:topLinePunct w:val="0"/>
              <w:autoSpaceDE/>
              <w:autoSpaceDN/>
              <w:bidi w:val="0"/>
              <w:adjustRightInd/>
              <w:snapToGrid/>
              <w:spacing w:line="280" w:lineRule="exact"/>
              <w:textAlignment w:val="auto"/>
              <w:outlineLvl w:val="0"/>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2.统筹负责基层党组织和党员队伍建设，全面贯彻落实新时代党的组织路线，组织开展党内创先</w:t>
            </w:r>
            <w:r>
              <w:rPr>
                <w:rFonts w:hint="eastAsia" w:ascii="Times New Roman" w:hAnsi="Times New Roman" w:eastAsia="仿宋" w:cs="Times New Roman"/>
                <w:color w:val="auto"/>
                <w:lang w:val="en-US" w:eastAsia="zh-CN"/>
              </w:rPr>
              <w:t>争</w:t>
            </w:r>
            <w:r>
              <w:rPr>
                <w:rFonts w:hint="default" w:ascii="Times New Roman" w:hAnsi="Times New Roman" w:eastAsia="仿宋" w:cs="Times New Roman"/>
                <w:color w:val="auto"/>
              </w:rPr>
              <w:t>优和</w:t>
            </w:r>
            <w:r>
              <w:rPr>
                <w:rFonts w:hint="eastAsia" w:ascii="Times New Roman" w:hAnsi="Times New Roman" w:eastAsia="仿宋" w:cs="Times New Roman"/>
                <w:color w:val="auto"/>
                <w:lang w:val="en-US" w:eastAsia="zh-CN"/>
              </w:rPr>
              <w:t>先进</w:t>
            </w:r>
            <w:r>
              <w:rPr>
                <w:rFonts w:hint="default" w:ascii="Times New Roman" w:hAnsi="Times New Roman" w:eastAsia="仿宋" w:cs="Times New Roman"/>
                <w:color w:val="auto"/>
              </w:rPr>
              <w:t>典型选树工作</w:t>
            </w:r>
            <w:r>
              <w:rPr>
                <w:rFonts w:hint="eastAsia" w:ascii="Times New Roman" w:hAnsi="Times New Roman" w:eastAsia="仿宋" w:cs="Times New Roman"/>
                <w:color w:val="auto"/>
                <w:lang w:eastAsia="zh-CN"/>
              </w:rPr>
              <w:t>；</w:t>
            </w:r>
          </w:p>
          <w:p>
            <w:pPr>
              <w:pageBreakBefore w:val="0"/>
              <w:widowControl w:val="0"/>
              <w:kinsoku/>
              <w:wordWrap/>
              <w:overflowPunct/>
              <w:topLinePunct w:val="0"/>
              <w:autoSpaceDE/>
              <w:autoSpaceDN/>
              <w:bidi w:val="0"/>
              <w:adjustRightInd/>
              <w:snapToGrid/>
              <w:spacing w:line="280" w:lineRule="exact"/>
              <w:textAlignment w:val="auto"/>
              <w:outlineLvl w:val="0"/>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3.负责集团党员大会、职代会、工会会员代表大会等重大会议的组织筹备工作</w:t>
            </w:r>
            <w:r>
              <w:rPr>
                <w:rFonts w:hint="eastAsia" w:ascii="Times New Roman" w:hAnsi="Times New Roman" w:eastAsia="仿宋" w:cs="Times New Roman"/>
                <w:color w:val="auto"/>
                <w:lang w:eastAsia="zh-CN"/>
              </w:rPr>
              <w:t>；</w:t>
            </w:r>
          </w:p>
          <w:p>
            <w:pPr>
              <w:pageBreakBefore w:val="0"/>
              <w:widowControl w:val="0"/>
              <w:kinsoku/>
              <w:wordWrap/>
              <w:overflowPunct/>
              <w:topLinePunct w:val="0"/>
              <w:autoSpaceDE/>
              <w:autoSpaceDN/>
              <w:bidi w:val="0"/>
              <w:adjustRightInd/>
              <w:snapToGrid/>
              <w:spacing w:line="280" w:lineRule="exact"/>
              <w:textAlignment w:val="auto"/>
              <w:outlineLvl w:val="0"/>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4.围绕企业中心工作，发挥群团组织纽带和桥梁作用，组织职工依法参与企业管理，维护职工合法权益，策划组织开展职工文体活动和帮扶慰问活动</w:t>
            </w:r>
            <w:r>
              <w:rPr>
                <w:rFonts w:hint="eastAsia" w:ascii="Times New Roman" w:hAnsi="Times New Roman" w:eastAsia="仿宋" w:cs="Times New Roman"/>
                <w:color w:val="auto"/>
                <w:lang w:eastAsia="zh-CN"/>
              </w:rPr>
              <w:t>；</w:t>
            </w:r>
          </w:p>
          <w:p>
            <w:pPr>
              <w:pageBreakBefore w:val="0"/>
              <w:widowControl w:val="0"/>
              <w:kinsoku/>
              <w:wordWrap/>
              <w:overflowPunct/>
              <w:topLinePunct w:val="0"/>
              <w:autoSpaceDE/>
              <w:autoSpaceDN/>
              <w:bidi w:val="0"/>
              <w:adjustRightInd/>
              <w:snapToGrid/>
              <w:spacing w:line="280" w:lineRule="exact"/>
              <w:textAlignment w:val="auto"/>
              <w:outlineLvl w:val="0"/>
              <w:rPr>
                <w:rFonts w:hint="default" w:ascii="Times New Roman" w:hAnsi="Times New Roman" w:eastAsia="仿宋" w:cs="Times New Roman"/>
                <w:color w:val="auto"/>
              </w:rPr>
            </w:pPr>
            <w:r>
              <w:rPr>
                <w:rFonts w:hint="default" w:ascii="Times New Roman" w:hAnsi="Times New Roman" w:eastAsia="仿宋" w:cs="Times New Roman"/>
                <w:color w:val="auto"/>
              </w:rPr>
              <w:t>5.协助部门负责人起草集团党建工作计划、总结、报告等综合性文字材料，以及国企党建各类制度和文件。</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0"/>
            <w:tcMar>
              <w:left w:w="51" w:type="dxa"/>
              <w:right w:w="51" w:type="dxa"/>
            </w:tcMar>
            <w:vAlign w:val="center"/>
          </w:tcPr>
          <w:p>
            <w:pPr>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auto"/>
                <w:kern w:val="2"/>
                <w:szCs w:val="24"/>
              </w:rPr>
            </w:pPr>
            <w:r>
              <w:rPr>
                <w:rFonts w:hint="default" w:ascii="Times New Roman" w:hAnsi="Times New Roman" w:eastAsia="仿宋" w:cs="Times New Roman"/>
                <w:color w:val="auto"/>
                <w:kern w:val="2"/>
                <w:szCs w:val="24"/>
              </w:rPr>
              <w:t>1.按照集团薪酬管理办法，实行可面议的市场化薪酬标准，绩效收入按照考核情况，结合集团经营效益完成情况确定；（1</w:t>
            </w:r>
            <w:r>
              <w:rPr>
                <w:rFonts w:hint="default" w:ascii="Times New Roman" w:hAnsi="Times New Roman" w:eastAsia="仿宋" w:cs="Times New Roman"/>
                <w:color w:val="auto"/>
                <w:kern w:val="2"/>
                <w:szCs w:val="24"/>
                <w:lang w:val="en-US" w:eastAsia="zh-CN"/>
              </w:rPr>
              <w:t>2</w:t>
            </w:r>
            <w:r>
              <w:rPr>
                <w:rFonts w:hint="default" w:ascii="Times New Roman" w:hAnsi="Times New Roman" w:eastAsia="仿宋" w:cs="Times New Roman"/>
                <w:color w:val="auto"/>
                <w:kern w:val="2"/>
                <w:szCs w:val="24"/>
              </w:rPr>
              <w:t>～16w）</w:t>
            </w:r>
          </w:p>
          <w:p>
            <w:pPr>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kern w:val="2"/>
                <w:szCs w:val="24"/>
              </w:rPr>
            </w:pPr>
            <w:r>
              <w:rPr>
                <w:rFonts w:hint="default" w:ascii="Times New Roman" w:hAnsi="Times New Roman" w:eastAsia="仿宋" w:cs="Times New Roman"/>
                <w:color w:val="auto"/>
                <w:kern w:val="2"/>
                <w:szCs w:val="24"/>
              </w:rPr>
              <w:t>2.按照契约化原则约定劳动合同服务期、工作目标和报酬。</w:t>
            </w:r>
          </w:p>
          <w:p>
            <w:pPr>
              <w:pStyle w:val="2"/>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b w:val="0"/>
                <w:bCs w:val="0"/>
                <w:color w:val="auto"/>
                <w:kern w:val="2"/>
                <w:szCs w:val="24"/>
              </w:rPr>
            </w:pPr>
            <w:r>
              <w:rPr>
                <w:rFonts w:hint="default" w:ascii="Times New Roman" w:hAnsi="Times New Roman" w:eastAsia="仿宋" w:cs="Times New Roman"/>
                <w:b w:val="0"/>
                <w:bCs w:val="0"/>
                <w:color w:val="auto"/>
                <w:kern w:val="2"/>
                <w:szCs w:val="24"/>
              </w:rPr>
              <w:t>（2+2+无固定期限）</w:t>
            </w:r>
          </w:p>
        </w:tc>
      </w:tr>
    </w:tbl>
    <w:p>
      <w:pPr>
        <w:keepNext w:val="0"/>
        <w:keepLines w:val="0"/>
        <w:pageBreakBefore w:val="0"/>
        <w:widowControl/>
        <w:kinsoku/>
        <w:wordWrap/>
        <w:overflowPunct/>
        <w:topLinePunct w:val="0"/>
        <w:autoSpaceDE/>
        <w:autoSpaceDN/>
        <w:bidi w:val="0"/>
        <w:adjustRightInd/>
        <w:snapToGrid/>
        <w:spacing w:line="220" w:lineRule="exact"/>
        <w:jc w:val="both"/>
        <w:textAlignment w:val="auto"/>
        <w:rPr>
          <w:rFonts w:ascii="Times New Roman" w:hAnsi="Times New Roman"/>
          <w:b/>
          <w:bCs/>
          <w:color w:val="auto"/>
        </w:rPr>
      </w:pPr>
    </w:p>
    <w:tbl>
      <w:tblPr>
        <w:tblStyle w:val="4"/>
        <w:tblpPr w:leftFromText="180" w:rightFromText="180" w:vertAnchor="text" w:horzAnchor="page" w:tblpX="1029" w:tblpY="-221"/>
        <w:tblOverlap w:val="never"/>
        <w:tblW w:w="9943" w:type="dxa"/>
        <w:tblInd w:w="0" w:type="dxa"/>
        <w:shd w:val="clear" w:color="auto" w:fill="auto"/>
        <w:tblLayout w:type="fixed"/>
        <w:tblCellMar>
          <w:top w:w="0" w:type="dxa"/>
          <w:left w:w="108" w:type="dxa"/>
          <w:bottom w:w="0" w:type="dxa"/>
          <w:right w:w="108" w:type="dxa"/>
        </w:tblCellMar>
      </w:tblPr>
      <w:tblGrid>
        <w:gridCol w:w="539"/>
        <w:gridCol w:w="1006"/>
        <w:gridCol w:w="3836"/>
        <w:gridCol w:w="3162"/>
        <w:gridCol w:w="1400"/>
      </w:tblGrid>
      <w:tr>
        <w:tblPrEx>
          <w:tblCellMar>
            <w:top w:w="0" w:type="dxa"/>
            <w:left w:w="108" w:type="dxa"/>
            <w:bottom w:w="0" w:type="dxa"/>
            <w:right w:w="108" w:type="dxa"/>
          </w:tblCellMar>
        </w:tblPrEx>
        <w:trPr>
          <w:trHeight w:val="680" w:hRule="exact"/>
        </w:trPr>
        <w:tc>
          <w:tcPr>
            <w:tcW w:w="539" w:type="dxa"/>
            <w:tcBorders>
              <w:top w:val="single" w:color="auto" w:sz="4" w:space="0"/>
              <w:left w:val="single" w:color="auto" w:sz="4" w:space="0"/>
              <w:bottom w:val="single" w:color="auto" w:sz="4" w:space="0"/>
              <w:right w:val="single" w:color="auto" w:sz="4" w:space="0"/>
            </w:tcBorders>
            <w:shd w:val="clear" w:color="auto" w:fill="D6DCE5" w:themeFill="text2" w:themeFillTint="32"/>
            <w:noWrap w:val="0"/>
            <w:tcMar>
              <w:left w:w="51" w:type="dxa"/>
              <w:right w:w="51" w:type="dxa"/>
            </w:tcMar>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bCs/>
                <w:color w:val="auto"/>
                <w:sz w:val="21"/>
                <w:szCs w:val="21"/>
                <w:lang w:val="en-US" w:eastAsia="zh-CN" w:bidi="ar-SA"/>
              </w:rPr>
            </w:pPr>
            <w:r>
              <w:rPr>
                <w:rFonts w:hint="default" w:ascii="Times New Roman" w:hAnsi="Times New Roman" w:cs="Times New Roman"/>
                <w:b/>
                <w:bCs/>
                <w:color w:val="auto"/>
              </w:rPr>
              <w:t>序号</w:t>
            </w:r>
          </w:p>
        </w:tc>
        <w:tc>
          <w:tcPr>
            <w:tcW w:w="1006" w:type="dxa"/>
            <w:tcBorders>
              <w:top w:val="single" w:color="auto" w:sz="4" w:space="0"/>
              <w:left w:val="single" w:color="auto" w:sz="4" w:space="0"/>
              <w:bottom w:val="single" w:color="auto" w:sz="4" w:space="0"/>
              <w:right w:val="single" w:color="auto" w:sz="4" w:space="0"/>
            </w:tcBorders>
            <w:shd w:val="clear" w:color="auto" w:fill="D6DCE5" w:themeFill="text2" w:themeFillTint="32"/>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bCs/>
                <w:color w:val="auto"/>
              </w:rPr>
            </w:pPr>
            <w:r>
              <w:rPr>
                <w:rFonts w:hint="default" w:ascii="Times New Roman" w:hAnsi="Times New Roman" w:cs="Times New Roman"/>
                <w:b/>
                <w:bCs/>
                <w:color w:val="auto"/>
              </w:rPr>
              <w:t>招聘</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bCs/>
                <w:color w:val="auto"/>
                <w:sz w:val="21"/>
                <w:szCs w:val="21"/>
                <w:lang w:val="en-US" w:eastAsia="zh-CN" w:bidi="ar-SA"/>
              </w:rPr>
            </w:pPr>
            <w:r>
              <w:rPr>
                <w:rFonts w:hint="default" w:ascii="Times New Roman" w:hAnsi="Times New Roman" w:cs="Times New Roman"/>
                <w:b/>
                <w:bCs/>
                <w:color w:val="auto"/>
              </w:rPr>
              <w:t>岗位</w:t>
            </w:r>
          </w:p>
        </w:tc>
        <w:tc>
          <w:tcPr>
            <w:tcW w:w="3836" w:type="dxa"/>
            <w:tcBorders>
              <w:top w:val="single" w:color="auto" w:sz="4" w:space="0"/>
              <w:left w:val="single" w:color="auto" w:sz="4" w:space="0"/>
              <w:bottom w:val="single" w:color="auto" w:sz="4" w:space="0"/>
              <w:right w:val="single" w:color="auto" w:sz="4" w:space="0"/>
            </w:tcBorders>
            <w:shd w:val="clear" w:color="auto" w:fill="D6DCE5" w:themeFill="text2" w:themeFillTint="32"/>
            <w:noWrap w:val="0"/>
            <w:tcMar>
              <w:left w:w="51" w:type="dxa"/>
              <w:right w:w="51" w:type="dxa"/>
            </w:tcMar>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bCs/>
                <w:color w:val="auto"/>
                <w:sz w:val="21"/>
                <w:szCs w:val="21"/>
                <w:lang w:val="en-US" w:eastAsia="zh-CN" w:bidi="ar-SA"/>
              </w:rPr>
            </w:pPr>
            <w:r>
              <w:rPr>
                <w:rFonts w:hint="default" w:ascii="Times New Roman" w:hAnsi="Times New Roman" w:cs="Times New Roman"/>
                <w:b/>
                <w:bCs/>
                <w:color w:val="auto"/>
              </w:rPr>
              <w:t>任职资格条件</w:t>
            </w:r>
          </w:p>
        </w:tc>
        <w:tc>
          <w:tcPr>
            <w:tcW w:w="3162" w:type="dxa"/>
            <w:tcBorders>
              <w:top w:val="single" w:color="auto" w:sz="4" w:space="0"/>
              <w:left w:val="single" w:color="auto" w:sz="4" w:space="0"/>
              <w:bottom w:val="single" w:color="auto" w:sz="4" w:space="0"/>
              <w:right w:val="single" w:color="auto" w:sz="4" w:space="0"/>
            </w:tcBorders>
            <w:shd w:val="clear" w:color="auto" w:fill="D6DCE5" w:themeFill="text2" w:themeFillTint="32"/>
            <w:noWrap w:val="0"/>
            <w:tcMar>
              <w:left w:w="51" w:type="dxa"/>
              <w:right w:w="51" w:type="dxa"/>
            </w:tcMar>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bCs/>
                <w:color w:val="auto"/>
                <w:sz w:val="21"/>
                <w:szCs w:val="21"/>
                <w:lang w:val="en-US" w:eastAsia="zh-CN" w:bidi="ar-SA"/>
              </w:rPr>
            </w:pPr>
            <w:r>
              <w:rPr>
                <w:rFonts w:hint="default" w:ascii="Times New Roman" w:hAnsi="Times New Roman" w:cs="Times New Roman"/>
                <w:b/>
                <w:bCs/>
                <w:color w:val="auto"/>
              </w:rPr>
              <w:t>主要岗位职责</w:t>
            </w:r>
          </w:p>
        </w:tc>
        <w:tc>
          <w:tcPr>
            <w:tcW w:w="1400" w:type="dxa"/>
            <w:tcBorders>
              <w:top w:val="single" w:color="auto" w:sz="4" w:space="0"/>
              <w:left w:val="single" w:color="auto" w:sz="4" w:space="0"/>
              <w:bottom w:val="single" w:color="auto" w:sz="4" w:space="0"/>
              <w:right w:val="single" w:color="auto" w:sz="4" w:space="0"/>
            </w:tcBorders>
            <w:shd w:val="clear" w:color="auto" w:fill="D6DCE5" w:themeFill="text2" w:themeFillTint="32"/>
            <w:noWrap w:val="0"/>
            <w:tcMar>
              <w:left w:w="51" w:type="dxa"/>
              <w:right w:w="51" w:type="dxa"/>
            </w:tcMar>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bCs/>
                <w:color w:val="auto"/>
              </w:rPr>
            </w:pPr>
            <w:r>
              <w:rPr>
                <w:rFonts w:hint="default" w:ascii="Times New Roman" w:hAnsi="Times New Roman" w:cs="Times New Roman"/>
                <w:b/>
                <w:bCs/>
                <w:color w:val="auto"/>
              </w:rPr>
              <w:t xml:space="preserve">薪酬与 </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bCs/>
                <w:color w:val="auto"/>
                <w:sz w:val="21"/>
                <w:szCs w:val="21"/>
                <w:lang w:val="en-US" w:eastAsia="zh-CN" w:bidi="ar-SA"/>
              </w:rPr>
            </w:pPr>
            <w:r>
              <w:rPr>
                <w:rFonts w:hint="default" w:ascii="Times New Roman" w:hAnsi="Times New Roman" w:cs="Times New Roman"/>
                <w:b/>
                <w:bCs/>
                <w:color w:val="auto"/>
              </w:rPr>
              <w:t>劳动合同</w:t>
            </w:r>
          </w:p>
        </w:tc>
      </w:tr>
      <w:tr>
        <w:tblPrEx>
          <w:tblCellMar>
            <w:top w:w="0" w:type="dxa"/>
            <w:left w:w="108" w:type="dxa"/>
            <w:bottom w:w="0" w:type="dxa"/>
            <w:right w:w="108" w:type="dxa"/>
          </w:tblCellMar>
        </w:tblPrEx>
        <w:trPr>
          <w:trHeight w:val="7208" w:hRule="atLeast"/>
        </w:trPr>
        <w:tc>
          <w:tcPr>
            <w:tcW w:w="539" w:type="dxa"/>
            <w:tcBorders>
              <w:top w:val="single" w:color="auto" w:sz="4" w:space="0"/>
              <w:left w:val="single" w:color="auto" w:sz="4" w:space="0"/>
              <w:bottom w:val="single" w:color="auto" w:sz="4" w:space="0"/>
              <w:right w:val="single" w:color="auto" w:sz="4" w:space="0"/>
            </w:tcBorders>
            <w:shd w:val="clear" w:color="auto" w:fill="auto"/>
            <w:noWrap w:val="0"/>
            <w:tcMar>
              <w:left w:w="51"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5</w:t>
            </w:r>
          </w:p>
        </w:tc>
        <w:tc>
          <w:tcPr>
            <w:tcW w:w="1006"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kern w:val="2"/>
              </w:rPr>
            </w:pPr>
            <w:r>
              <w:rPr>
                <w:rFonts w:hint="default" w:ascii="Times New Roman" w:hAnsi="Times New Roman" w:eastAsia="仿宋" w:cs="Times New Roman"/>
                <w:color w:val="auto"/>
                <w:kern w:val="2"/>
              </w:rPr>
              <w:t>集团人力资源部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kern w:val="2"/>
              </w:rPr>
            </w:pPr>
            <w:r>
              <w:rPr>
                <w:rFonts w:hint="default" w:ascii="Times New Roman" w:hAnsi="Times New Roman" w:eastAsia="仿宋" w:cs="Times New Roman"/>
                <w:color w:val="auto"/>
                <w:kern w:val="2"/>
              </w:rPr>
              <w:t>总经理助理/主管   1人</w:t>
            </w:r>
          </w:p>
        </w:tc>
        <w:tc>
          <w:tcPr>
            <w:tcW w:w="3836" w:type="dxa"/>
            <w:tcBorders>
              <w:top w:val="single" w:color="auto" w:sz="4" w:space="0"/>
              <w:left w:val="single" w:color="auto" w:sz="4" w:space="0"/>
              <w:bottom w:val="single" w:color="auto" w:sz="4" w:space="0"/>
              <w:right w:val="single" w:color="auto" w:sz="4" w:space="0"/>
            </w:tcBorders>
            <w:shd w:val="clear" w:color="auto" w:fill="auto"/>
            <w:noWrap w:val="0"/>
            <w:tcMar>
              <w:left w:w="51" w:type="dxa"/>
              <w:right w:w="51" w:type="dxa"/>
            </w:tcMar>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1.年龄：40周岁以下；</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2.学历：硕士研究生</w:t>
            </w:r>
            <w:r>
              <w:rPr>
                <w:rFonts w:hint="eastAsia" w:ascii="Times New Roman" w:hAnsi="Times New Roman" w:eastAsia="仿宋" w:cs="Times New Roman"/>
                <w:color w:val="auto"/>
                <w:lang w:eastAsia="zh-CN"/>
              </w:rPr>
              <w:t>，</w:t>
            </w:r>
            <w:r>
              <w:rPr>
                <w:rFonts w:hint="eastAsia" w:ascii="Times New Roman" w:hAnsi="Times New Roman" w:eastAsia="仿宋" w:cs="Times New Roman"/>
                <w:color w:val="auto"/>
                <w:lang w:val="en-US" w:eastAsia="zh-CN"/>
              </w:rPr>
              <w:t>其中，</w:t>
            </w:r>
            <w:r>
              <w:rPr>
                <w:rFonts w:hint="default" w:ascii="Times New Roman" w:hAnsi="Times New Roman" w:eastAsia="仿宋" w:cs="Times New Roman"/>
                <w:color w:val="auto"/>
              </w:rPr>
              <w:t>本科为全日制；</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3.</w:t>
            </w:r>
            <w:r>
              <w:rPr>
                <w:rFonts w:hint="default" w:ascii="Times New Roman" w:hAnsi="Times New Roman" w:eastAsia="仿宋" w:cs="Times New Roman"/>
                <w:color w:val="auto"/>
              </w:rPr>
              <w:t>从业资格：取得人力资源方向高级经济师职称，或获得高级人力资源管理师资格的，可优先；</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4</w:t>
            </w:r>
            <w:r>
              <w:rPr>
                <w:rFonts w:hint="default" w:ascii="Times New Roman" w:hAnsi="Times New Roman" w:eastAsia="仿宋" w:cs="Times New Roman"/>
                <w:color w:val="auto"/>
              </w:rPr>
              <w:t>.政治面貌：中共党员，五年以上党龄；</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5</w:t>
            </w:r>
            <w:r>
              <w:rPr>
                <w:rFonts w:hint="default" w:ascii="Times New Roman" w:hAnsi="Times New Roman" w:eastAsia="仿宋" w:cs="Times New Roman"/>
                <w:color w:val="auto"/>
              </w:rPr>
              <w:t>.岗位要求：熟悉了解金融相关领域法律法规政策规章，以及金融企业运营管理和业务基本知识，熟练掌握国家各项劳动人事、社会保障等政策法规和相关制度，具有五年以上同类企业人力资源管理工作经历；擅长体系建设，了解掌握并能实际运用人力资源管理工作模块，熟练运用常规信息技术手段；了解国有企业“三项制度”改革有关要求，能独立开展企业领导人员选拔和日常管理工作，以及人才评价和胜任力培养；具有较强的语言表达、文字综合、人际沟通、组织协调及领导能力；有机关事业单位或大型国有企业组织人事</w:t>
            </w:r>
            <w:r>
              <w:rPr>
                <w:rFonts w:hint="eastAsia" w:ascii="Times New Roman" w:hAnsi="Times New Roman" w:eastAsia="仿宋" w:cs="Times New Roman"/>
                <w:color w:val="auto"/>
                <w:lang w:val="en-US" w:eastAsia="zh-CN"/>
              </w:rPr>
              <w:t>工作</w:t>
            </w:r>
            <w:r>
              <w:rPr>
                <w:rFonts w:hint="default" w:ascii="Times New Roman" w:hAnsi="Times New Roman" w:eastAsia="仿宋" w:cs="Times New Roman"/>
                <w:color w:val="auto"/>
              </w:rPr>
              <w:t>中层管理岗位经验的，可优先；</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6</w:t>
            </w:r>
            <w:r>
              <w:rPr>
                <w:rFonts w:hint="default" w:ascii="Times New Roman" w:hAnsi="Times New Roman" w:eastAsia="仿宋" w:cs="Times New Roman"/>
                <w:color w:val="auto"/>
              </w:rPr>
              <w:t>.相关工作经验丰富、业绩突出的，条件可当适放宽。</w:t>
            </w:r>
          </w:p>
        </w:tc>
        <w:tc>
          <w:tcPr>
            <w:tcW w:w="3162" w:type="dxa"/>
            <w:tcBorders>
              <w:top w:val="single" w:color="auto" w:sz="4" w:space="0"/>
              <w:left w:val="single" w:color="auto" w:sz="4" w:space="0"/>
              <w:bottom w:val="single" w:color="auto" w:sz="4" w:space="0"/>
              <w:right w:val="single" w:color="auto" w:sz="4" w:space="0"/>
            </w:tcBorders>
            <w:shd w:val="clear" w:color="auto" w:fill="auto"/>
            <w:noWrap w:val="0"/>
            <w:tcMar>
              <w:left w:w="51" w:type="dxa"/>
              <w:right w:w="51" w:type="dxa"/>
            </w:tcMar>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1.负责协助部门负责人开展人才培养、组织人事管理、组织结构优化和能力体系建设，拟订人力资源工作规划，撰写阶段性总结和相关工作报告；</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2.制订人才工作规划，开展各类人才的外部选聘和内部选拔，开展人才培训和培养；</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3.实施子公司领导班子队伍建设工作，开展岗位分析与管理，制定交流调整、晋升降免、薪酬分配、奖惩事项等工作方案并组织实施；</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4.开展机构设置和岗位管理，定期进行职位需求分析，制定招聘计划，实施招聘管理；</w:t>
            </w: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default" w:ascii="Times New Roman" w:hAnsi="Times New Roman" w:eastAsia="仿宋" w:cs="Times New Roman"/>
                <w:color w:val="auto"/>
              </w:rPr>
            </w:pPr>
            <w:r>
              <w:rPr>
                <w:rFonts w:hint="default" w:ascii="Times New Roman" w:hAnsi="Times New Roman" w:eastAsia="仿宋" w:cs="Times New Roman"/>
                <w:color w:val="auto"/>
              </w:rPr>
              <w:t>5.负责薪酬体系建设，开展集团及子公司工资总额管理。</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0"/>
            <w:tcMar>
              <w:left w:w="51" w:type="dxa"/>
              <w:right w:w="51" w:type="dxa"/>
            </w:tcMar>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auto"/>
                <w:kern w:val="2"/>
                <w:szCs w:val="24"/>
              </w:rPr>
            </w:pPr>
            <w:r>
              <w:rPr>
                <w:rFonts w:hint="default" w:ascii="Times New Roman" w:hAnsi="Times New Roman" w:eastAsia="仿宋" w:cs="Times New Roman"/>
                <w:color w:val="auto"/>
                <w:kern w:val="2"/>
                <w:szCs w:val="24"/>
              </w:rPr>
              <w:t>1.按照集团薪酬管理办法，实行可面议的市场化薪酬标准，绩效收入按照考核情况，结合集团经营效益完成情况确定；（12～16w）</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kern w:val="2"/>
                <w:szCs w:val="24"/>
              </w:rPr>
            </w:pPr>
            <w:r>
              <w:rPr>
                <w:rFonts w:hint="default" w:ascii="Times New Roman" w:hAnsi="Times New Roman" w:eastAsia="仿宋" w:cs="Times New Roman"/>
                <w:color w:val="auto"/>
                <w:kern w:val="2"/>
                <w:szCs w:val="24"/>
              </w:rPr>
              <w:t>2.按照契约化原则约定劳动合同服务期、工作目标和报酬。</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kern w:val="2"/>
                <w:szCs w:val="24"/>
              </w:rPr>
              <w:t>（2+2+无固定期限）</w:t>
            </w:r>
          </w:p>
        </w:tc>
      </w:tr>
      <w:tr>
        <w:tblPrEx>
          <w:shd w:val="clear" w:color="auto" w:fill="auto"/>
          <w:tblCellMar>
            <w:top w:w="0" w:type="dxa"/>
            <w:left w:w="108" w:type="dxa"/>
            <w:bottom w:w="0" w:type="dxa"/>
            <w:right w:w="108" w:type="dxa"/>
          </w:tblCellMar>
        </w:tblPrEx>
        <w:trPr>
          <w:trHeight w:val="6005" w:hRule="atLeast"/>
        </w:trPr>
        <w:tc>
          <w:tcPr>
            <w:tcW w:w="539" w:type="dxa"/>
            <w:tcBorders>
              <w:top w:val="single" w:color="auto" w:sz="4" w:space="0"/>
              <w:left w:val="single" w:color="auto" w:sz="4" w:space="0"/>
              <w:bottom w:val="single" w:color="auto" w:sz="4" w:space="0"/>
              <w:right w:val="single" w:color="auto" w:sz="4" w:space="0"/>
            </w:tcBorders>
            <w:shd w:val="clear" w:color="auto" w:fill="auto"/>
            <w:noWrap w:val="0"/>
            <w:tcMar>
              <w:left w:w="51"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6</w:t>
            </w:r>
          </w:p>
        </w:tc>
        <w:tc>
          <w:tcPr>
            <w:tcW w:w="1006"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kern w:val="2"/>
              </w:rPr>
            </w:pPr>
            <w:r>
              <w:rPr>
                <w:rFonts w:hint="default" w:ascii="Times New Roman" w:hAnsi="Times New Roman" w:eastAsia="仿宋" w:cs="Times New Roman"/>
                <w:color w:val="auto"/>
                <w:kern w:val="2"/>
              </w:rPr>
              <w:t>集团人力资源部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kern w:val="2"/>
              </w:rPr>
            </w:pPr>
            <w:r>
              <w:rPr>
                <w:rFonts w:hint="default" w:ascii="Times New Roman" w:hAnsi="Times New Roman" w:eastAsia="仿宋" w:cs="Times New Roman"/>
                <w:color w:val="auto"/>
                <w:kern w:val="2"/>
              </w:rPr>
              <w:t>人资专员   1人</w:t>
            </w:r>
          </w:p>
        </w:tc>
        <w:tc>
          <w:tcPr>
            <w:tcW w:w="3836" w:type="dxa"/>
            <w:tcBorders>
              <w:top w:val="single" w:color="auto" w:sz="4" w:space="0"/>
              <w:left w:val="single" w:color="auto" w:sz="4" w:space="0"/>
              <w:bottom w:val="single" w:color="auto" w:sz="4" w:space="0"/>
              <w:right w:val="single" w:color="auto" w:sz="4" w:space="0"/>
            </w:tcBorders>
            <w:shd w:val="clear" w:color="auto" w:fill="auto"/>
            <w:noWrap w:val="0"/>
            <w:tcMar>
              <w:left w:w="51"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1.年龄：35周岁以下；</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2.学历：硕士研究生</w:t>
            </w:r>
            <w:r>
              <w:rPr>
                <w:rFonts w:hint="eastAsia" w:ascii="Times New Roman" w:hAnsi="Times New Roman" w:eastAsia="仿宋" w:cs="Times New Roman"/>
                <w:color w:val="auto"/>
                <w:lang w:eastAsia="zh-CN"/>
              </w:rPr>
              <w:t>，</w:t>
            </w:r>
            <w:r>
              <w:rPr>
                <w:rFonts w:hint="eastAsia" w:ascii="Times New Roman" w:hAnsi="Times New Roman" w:eastAsia="仿宋" w:cs="Times New Roman"/>
                <w:color w:val="auto"/>
                <w:lang w:val="en-US" w:eastAsia="zh-CN"/>
              </w:rPr>
              <w:t>其中，</w:t>
            </w:r>
            <w:r>
              <w:rPr>
                <w:rFonts w:hint="default" w:ascii="Times New Roman" w:hAnsi="Times New Roman" w:eastAsia="仿宋" w:cs="Times New Roman"/>
                <w:color w:val="auto"/>
              </w:rPr>
              <w:t>本科为全日制；</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3</w:t>
            </w:r>
            <w:r>
              <w:rPr>
                <w:rFonts w:hint="default" w:ascii="Times New Roman" w:hAnsi="Times New Roman" w:eastAsia="仿宋" w:cs="Times New Roman"/>
                <w:color w:val="auto"/>
              </w:rPr>
              <w:t>.从业资格：取得人力资源方向经济师职称，或获得人力资源管理师资格的，可优先；</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4</w:t>
            </w:r>
            <w:r>
              <w:rPr>
                <w:rFonts w:hint="default" w:ascii="Times New Roman" w:hAnsi="Times New Roman" w:eastAsia="仿宋" w:cs="Times New Roman"/>
                <w:color w:val="auto"/>
              </w:rPr>
              <w:t>.政治面貌：中共党员，三年以上党龄；</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5</w:t>
            </w:r>
            <w:r>
              <w:rPr>
                <w:rFonts w:hint="default" w:ascii="Times New Roman" w:hAnsi="Times New Roman" w:eastAsia="仿宋" w:cs="Times New Roman"/>
                <w:color w:val="auto"/>
              </w:rPr>
              <w:t>.岗位要求：熟悉和掌握国家各项劳动人事、社会保障等政策法规和相关制度，五年以上人力资源岗位经历；熟悉人力资源管理六个模块，有较丰富的企业人力资源实操经验，掌握相关定性和定量分析方法，较好运用常规信息技术手段和评价模型，擅于工作统计与分析；具备一定的人力资源战略规划意识，文案能力较强；善于沟通，有亲和力，有较强的团队建设和活动组织能力；</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6</w:t>
            </w:r>
            <w:r>
              <w:rPr>
                <w:rFonts w:hint="default" w:ascii="Times New Roman" w:hAnsi="Times New Roman" w:eastAsia="仿宋" w:cs="Times New Roman"/>
                <w:color w:val="auto"/>
              </w:rPr>
              <w:t>.相关工作经验丰富、业绩突出的，条件可当适放宽。</w:t>
            </w:r>
          </w:p>
        </w:tc>
        <w:tc>
          <w:tcPr>
            <w:tcW w:w="3162" w:type="dxa"/>
            <w:tcBorders>
              <w:top w:val="single" w:color="auto" w:sz="4" w:space="0"/>
              <w:left w:val="single" w:color="auto" w:sz="4" w:space="0"/>
              <w:bottom w:val="single" w:color="auto" w:sz="4" w:space="0"/>
              <w:right w:val="single" w:color="auto" w:sz="4" w:space="0"/>
            </w:tcBorders>
            <w:shd w:val="clear" w:color="auto" w:fill="auto"/>
            <w:noWrap w:val="0"/>
            <w:tcMar>
              <w:left w:w="51"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default" w:ascii="Times New Roman" w:hAnsi="Times New Roman" w:eastAsia="仿宋" w:cs="Times New Roman"/>
                <w:color w:val="auto"/>
                <w:kern w:val="2"/>
              </w:rPr>
            </w:pPr>
            <w:r>
              <w:rPr>
                <w:rFonts w:hint="default" w:ascii="Times New Roman" w:hAnsi="Times New Roman" w:eastAsia="仿宋" w:cs="Times New Roman"/>
                <w:color w:val="auto"/>
                <w:kern w:val="2"/>
              </w:rPr>
              <w:t>1.负责组织实施人才工作规划，开展人才引进、使用、培养等，运用信息技术手段，开展人才测评、履历分析和岗位胜任力评价；</w:t>
            </w: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default" w:ascii="Times New Roman" w:hAnsi="Times New Roman" w:eastAsia="仿宋" w:cs="Times New Roman"/>
                <w:color w:val="auto"/>
                <w:kern w:val="2"/>
              </w:rPr>
            </w:pPr>
            <w:r>
              <w:rPr>
                <w:rFonts w:hint="default" w:ascii="Times New Roman" w:hAnsi="Times New Roman" w:eastAsia="仿宋" w:cs="Times New Roman"/>
                <w:color w:val="auto"/>
                <w:kern w:val="2"/>
              </w:rPr>
              <w:t>2.负责人力资源日常管理：制度修订与完善、工作纪律管理、员工关系管理、薪酬与绩效管理、培训管理等；</w:t>
            </w: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default" w:ascii="Times New Roman" w:hAnsi="Times New Roman" w:eastAsia="仿宋" w:cs="Times New Roman"/>
                <w:color w:val="auto"/>
                <w:kern w:val="2"/>
              </w:rPr>
            </w:pPr>
            <w:r>
              <w:rPr>
                <w:rFonts w:hint="default" w:ascii="Times New Roman" w:hAnsi="Times New Roman" w:eastAsia="仿宋" w:cs="Times New Roman"/>
                <w:color w:val="auto"/>
                <w:kern w:val="2"/>
              </w:rPr>
              <w:t>3.开展劳动关系管理，受理集团上下劳动争议诉求，组织开展劳动争议调解工作；</w:t>
            </w: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default" w:ascii="Times New Roman" w:hAnsi="Times New Roman" w:eastAsia="仿宋" w:cs="Times New Roman"/>
                <w:color w:val="auto"/>
              </w:rPr>
            </w:pPr>
            <w:r>
              <w:rPr>
                <w:rFonts w:hint="default" w:ascii="Times New Roman" w:hAnsi="Times New Roman" w:eastAsia="仿宋" w:cs="Times New Roman"/>
                <w:color w:val="auto"/>
                <w:kern w:val="2"/>
              </w:rPr>
              <w:t>4.开展员工人事档案管理工作。</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0"/>
            <w:tcMar>
              <w:left w:w="51" w:type="dxa"/>
              <w:right w:w="51" w:type="dxa"/>
            </w:tcMar>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kern w:val="2"/>
                <w:szCs w:val="24"/>
              </w:rPr>
            </w:pPr>
            <w:r>
              <w:rPr>
                <w:rFonts w:hint="default" w:ascii="Times New Roman" w:hAnsi="Times New Roman" w:eastAsia="仿宋" w:cs="Times New Roman"/>
                <w:color w:val="auto"/>
                <w:kern w:val="2"/>
                <w:szCs w:val="24"/>
              </w:rPr>
              <w:t>1.按照集团薪酬管理办法，实行可面议的市场化薪酬标准，绩效收入按照考核情况，结合集团经营效益完成情况确定；</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kern w:val="2"/>
                <w:szCs w:val="24"/>
              </w:rPr>
            </w:pPr>
            <w:r>
              <w:rPr>
                <w:rFonts w:hint="default" w:ascii="Times New Roman" w:hAnsi="Times New Roman" w:eastAsia="仿宋" w:cs="Times New Roman"/>
                <w:color w:val="auto"/>
                <w:kern w:val="2"/>
                <w:szCs w:val="24"/>
              </w:rPr>
              <w:t>（10w+）</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kern w:val="2"/>
                <w:szCs w:val="24"/>
              </w:rPr>
            </w:pPr>
            <w:r>
              <w:rPr>
                <w:rFonts w:hint="default" w:ascii="Times New Roman" w:hAnsi="Times New Roman" w:eastAsia="仿宋" w:cs="Times New Roman"/>
                <w:color w:val="auto"/>
                <w:kern w:val="2"/>
                <w:szCs w:val="24"/>
              </w:rPr>
              <w:t>2.按照契约化原则约定劳动合同服务期、工作目标和报酬。</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kern w:val="2"/>
                <w:szCs w:val="24"/>
              </w:rPr>
            </w:pPr>
            <w:r>
              <w:rPr>
                <w:rFonts w:hint="default" w:ascii="Times New Roman" w:hAnsi="Times New Roman" w:eastAsia="仿宋" w:cs="Times New Roman"/>
                <w:color w:val="auto"/>
                <w:kern w:val="2"/>
                <w:szCs w:val="24"/>
              </w:rPr>
              <w:t>（2+2+无固定期限）</w:t>
            </w:r>
          </w:p>
        </w:tc>
      </w:tr>
    </w:tbl>
    <w:p>
      <w:pPr>
        <w:spacing w:line="280" w:lineRule="exact"/>
        <w:jc w:val="center"/>
        <w:rPr>
          <w:rFonts w:ascii="Times New Roman" w:hAnsi="Times New Roman"/>
          <w:b/>
          <w:bCs/>
          <w:color w:val="auto"/>
        </w:rPr>
      </w:pPr>
      <w:r>
        <w:rPr>
          <w:rFonts w:ascii="Times New Roman" w:hAnsi="Times New Roman"/>
          <w:b/>
          <w:bCs/>
          <w:color w:val="auto"/>
        </w:rPr>
        <w:br w:type="page"/>
      </w:r>
    </w:p>
    <w:tbl>
      <w:tblPr>
        <w:tblStyle w:val="4"/>
        <w:tblW w:w="9972" w:type="dxa"/>
        <w:jc w:val="center"/>
        <w:shd w:val="clear" w:color="auto" w:fill="auto"/>
        <w:tblLayout w:type="fixed"/>
        <w:tblCellMar>
          <w:top w:w="0" w:type="dxa"/>
          <w:left w:w="108" w:type="dxa"/>
          <w:bottom w:w="0" w:type="dxa"/>
          <w:right w:w="108" w:type="dxa"/>
        </w:tblCellMar>
      </w:tblPr>
      <w:tblGrid>
        <w:gridCol w:w="565"/>
        <w:gridCol w:w="993"/>
        <w:gridCol w:w="3522"/>
        <w:gridCol w:w="3489"/>
        <w:gridCol w:w="1403"/>
      </w:tblGrid>
      <w:tr>
        <w:tblPrEx>
          <w:shd w:val="clear" w:color="auto" w:fill="auto"/>
          <w:tblCellMar>
            <w:top w:w="0" w:type="dxa"/>
            <w:left w:w="108" w:type="dxa"/>
            <w:bottom w:w="0" w:type="dxa"/>
            <w:right w:w="108" w:type="dxa"/>
          </w:tblCellMar>
        </w:tblPrEx>
        <w:trPr>
          <w:trHeight w:val="680" w:hRule="exact"/>
          <w:jc w:val="center"/>
        </w:trPr>
        <w:tc>
          <w:tcPr>
            <w:tcW w:w="565" w:type="dxa"/>
            <w:tcBorders>
              <w:top w:val="single" w:color="auto" w:sz="4" w:space="0"/>
              <w:left w:val="single" w:color="auto" w:sz="4" w:space="0"/>
              <w:bottom w:val="single" w:color="auto" w:sz="4" w:space="0"/>
              <w:right w:val="single" w:color="auto" w:sz="4" w:space="0"/>
            </w:tcBorders>
            <w:shd w:val="clear" w:color="auto" w:fill="D6DCE5" w:themeFill="text2" w:themeFillTint="32"/>
            <w:noWrap w:val="0"/>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bCs/>
                <w:color w:val="auto"/>
                <w:sz w:val="21"/>
                <w:szCs w:val="21"/>
                <w:lang w:val="en-US" w:eastAsia="zh-CN" w:bidi="ar-SA"/>
              </w:rPr>
            </w:pPr>
            <w:r>
              <w:rPr>
                <w:rFonts w:hint="default" w:ascii="Times New Roman" w:hAnsi="Times New Roman" w:cs="Times New Roman"/>
                <w:b/>
                <w:bCs/>
                <w:color w:val="auto"/>
              </w:rPr>
              <w:t>序号</w:t>
            </w:r>
          </w:p>
        </w:tc>
        <w:tc>
          <w:tcPr>
            <w:tcW w:w="993" w:type="dxa"/>
            <w:tcBorders>
              <w:top w:val="single" w:color="auto" w:sz="4" w:space="0"/>
              <w:left w:val="single" w:color="auto" w:sz="4" w:space="0"/>
              <w:bottom w:val="single" w:color="auto" w:sz="4" w:space="0"/>
              <w:right w:val="single" w:color="auto" w:sz="4" w:space="0"/>
            </w:tcBorders>
            <w:shd w:val="clear" w:color="auto" w:fill="D6DCE5" w:themeFill="text2" w:themeFillTint="32"/>
            <w:noWrap w:val="0"/>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bCs/>
                <w:color w:val="auto"/>
              </w:rPr>
            </w:pPr>
            <w:r>
              <w:rPr>
                <w:rFonts w:hint="default" w:ascii="Times New Roman" w:hAnsi="Times New Roman" w:cs="Times New Roman"/>
                <w:b/>
                <w:bCs/>
                <w:color w:val="auto"/>
              </w:rPr>
              <w:t>招聘</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bCs/>
                <w:color w:val="auto"/>
                <w:sz w:val="21"/>
                <w:szCs w:val="21"/>
                <w:lang w:val="en-US" w:eastAsia="zh-CN" w:bidi="ar-SA"/>
              </w:rPr>
            </w:pPr>
            <w:r>
              <w:rPr>
                <w:rFonts w:hint="default" w:ascii="Times New Roman" w:hAnsi="Times New Roman" w:cs="Times New Roman"/>
                <w:b/>
                <w:bCs/>
                <w:color w:val="auto"/>
              </w:rPr>
              <w:t>岗位</w:t>
            </w:r>
          </w:p>
        </w:tc>
        <w:tc>
          <w:tcPr>
            <w:tcW w:w="3522" w:type="dxa"/>
            <w:tcBorders>
              <w:top w:val="single" w:color="auto" w:sz="4" w:space="0"/>
              <w:left w:val="single" w:color="auto" w:sz="4" w:space="0"/>
              <w:bottom w:val="single" w:color="auto" w:sz="4" w:space="0"/>
              <w:right w:val="single" w:color="auto" w:sz="4" w:space="0"/>
            </w:tcBorders>
            <w:shd w:val="clear" w:color="auto" w:fill="D6DCE5" w:themeFill="text2" w:themeFillTint="32"/>
            <w:noWrap w:val="0"/>
            <w:tcMar>
              <w:left w:w="51" w:type="dxa"/>
              <w:right w:w="51"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bCs/>
                <w:color w:val="auto"/>
                <w:sz w:val="21"/>
                <w:szCs w:val="21"/>
                <w:lang w:val="en-US" w:eastAsia="zh-CN" w:bidi="ar-SA"/>
              </w:rPr>
            </w:pPr>
            <w:r>
              <w:rPr>
                <w:rFonts w:hint="default" w:ascii="Times New Roman" w:hAnsi="Times New Roman" w:cs="Times New Roman"/>
                <w:b/>
                <w:bCs/>
                <w:color w:val="auto"/>
              </w:rPr>
              <w:t>任职资格条件</w:t>
            </w:r>
          </w:p>
        </w:tc>
        <w:tc>
          <w:tcPr>
            <w:tcW w:w="3489" w:type="dxa"/>
            <w:tcBorders>
              <w:top w:val="single" w:color="auto" w:sz="4" w:space="0"/>
              <w:left w:val="single" w:color="auto" w:sz="4" w:space="0"/>
              <w:bottom w:val="single" w:color="auto" w:sz="4" w:space="0"/>
              <w:right w:val="single" w:color="auto" w:sz="4" w:space="0"/>
            </w:tcBorders>
            <w:shd w:val="clear" w:color="auto" w:fill="D6DCE5" w:themeFill="text2" w:themeFillTint="32"/>
            <w:noWrap w:val="0"/>
            <w:tcMar>
              <w:left w:w="51" w:type="dxa"/>
              <w:right w:w="51"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bCs/>
                <w:color w:val="auto"/>
                <w:sz w:val="21"/>
                <w:szCs w:val="21"/>
                <w:lang w:val="en-US" w:eastAsia="zh-CN" w:bidi="ar-SA"/>
              </w:rPr>
            </w:pPr>
            <w:r>
              <w:rPr>
                <w:rFonts w:hint="default" w:ascii="Times New Roman" w:hAnsi="Times New Roman" w:cs="Times New Roman"/>
                <w:b/>
                <w:bCs/>
                <w:color w:val="auto"/>
              </w:rPr>
              <w:t>主要岗位职责</w:t>
            </w:r>
          </w:p>
        </w:tc>
        <w:tc>
          <w:tcPr>
            <w:tcW w:w="1403" w:type="dxa"/>
            <w:tcBorders>
              <w:top w:val="single" w:color="auto" w:sz="4" w:space="0"/>
              <w:left w:val="single" w:color="auto" w:sz="4" w:space="0"/>
              <w:bottom w:val="single" w:color="auto" w:sz="4" w:space="0"/>
              <w:right w:val="single" w:color="auto" w:sz="4" w:space="0"/>
            </w:tcBorders>
            <w:shd w:val="clear" w:color="auto" w:fill="D6DCE5" w:themeFill="text2" w:themeFillTint="32"/>
            <w:noWrap w:val="0"/>
            <w:tcMar>
              <w:left w:w="51" w:type="dxa"/>
              <w:right w:w="51"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bCs/>
                <w:color w:val="auto"/>
              </w:rPr>
            </w:pPr>
            <w:r>
              <w:rPr>
                <w:rFonts w:hint="default" w:ascii="Times New Roman" w:hAnsi="Times New Roman" w:cs="Times New Roman"/>
                <w:b/>
                <w:bCs/>
                <w:color w:val="auto"/>
              </w:rPr>
              <w:t xml:space="preserve">薪酬与 </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bCs/>
                <w:color w:val="auto"/>
                <w:sz w:val="21"/>
                <w:szCs w:val="21"/>
                <w:lang w:val="en-US" w:eastAsia="zh-CN" w:bidi="ar-SA"/>
              </w:rPr>
            </w:pPr>
            <w:r>
              <w:rPr>
                <w:rFonts w:hint="default" w:ascii="Times New Roman" w:hAnsi="Times New Roman" w:cs="Times New Roman"/>
                <w:b/>
                <w:bCs/>
                <w:color w:val="auto"/>
              </w:rPr>
              <w:t>劳动合同</w:t>
            </w:r>
          </w:p>
        </w:tc>
      </w:tr>
      <w:tr>
        <w:tblPrEx>
          <w:tblCellMar>
            <w:top w:w="0" w:type="dxa"/>
            <w:left w:w="108" w:type="dxa"/>
            <w:bottom w:w="0" w:type="dxa"/>
            <w:right w:w="108" w:type="dxa"/>
          </w:tblCellMar>
        </w:tblPrEx>
        <w:trPr>
          <w:trHeight w:val="8239" w:hRule="atLeast"/>
          <w:jc w:val="center"/>
        </w:trPr>
        <w:tc>
          <w:tcPr>
            <w:tcW w:w="56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7</w:t>
            </w:r>
          </w:p>
        </w:tc>
        <w:tc>
          <w:tcPr>
            <w:tcW w:w="993"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集团纪检监察部</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部长</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 xml:space="preserve"> 1人</w:t>
            </w:r>
          </w:p>
        </w:tc>
        <w:tc>
          <w:tcPr>
            <w:tcW w:w="3522" w:type="dxa"/>
            <w:tcBorders>
              <w:top w:val="single" w:color="auto" w:sz="4" w:space="0"/>
              <w:left w:val="single" w:color="auto" w:sz="4" w:space="0"/>
              <w:bottom w:val="single" w:color="auto" w:sz="4" w:space="0"/>
              <w:right w:val="single" w:color="auto" w:sz="4" w:space="0"/>
            </w:tcBorders>
            <w:shd w:val="clear" w:color="auto" w:fill="auto"/>
            <w:noWrap w:val="0"/>
            <w:tcMar>
              <w:left w:w="51" w:type="dxa"/>
              <w:right w:w="51"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1.年龄：40周岁以下；</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2.学历：硕士研究生</w:t>
            </w:r>
            <w:r>
              <w:rPr>
                <w:rFonts w:hint="eastAsia" w:ascii="Times New Roman" w:hAnsi="Times New Roman" w:eastAsia="仿宋" w:cs="Times New Roman"/>
                <w:color w:val="auto"/>
                <w:lang w:eastAsia="zh-CN"/>
              </w:rPr>
              <w:t>，</w:t>
            </w:r>
            <w:r>
              <w:rPr>
                <w:rFonts w:hint="eastAsia" w:ascii="Times New Roman" w:hAnsi="Times New Roman" w:eastAsia="仿宋" w:cs="Times New Roman"/>
                <w:color w:val="auto"/>
                <w:lang w:val="en-US" w:eastAsia="zh-CN"/>
              </w:rPr>
              <w:t>其中，</w:t>
            </w:r>
            <w:r>
              <w:rPr>
                <w:rFonts w:hint="default" w:ascii="Times New Roman" w:hAnsi="Times New Roman" w:eastAsia="仿宋" w:cs="Times New Roman"/>
                <w:color w:val="auto"/>
              </w:rPr>
              <w:t>本科为全日制；</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3.专业：经济、金融、财务、法律、管理及相关专业；</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4.政治面貌：中共党员，五年以上党龄；</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5.岗位要求：政治立场坚定、思想素质过硬、保密意识较强；</w:t>
            </w:r>
            <w:r>
              <w:rPr>
                <w:rFonts w:hint="eastAsia" w:ascii="Times New Roman" w:hAnsi="Times New Roman" w:eastAsia="仿宋" w:cs="Times New Roman"/>
                <w:color w:val="auto"/>
                <w:lang w:val="en-US" w:eastAsia="zh-CN"/>
              </w:rPr>
              <w:t>具备</w:t>
            </w:r>
            <w:r>
              <w:rPr>
                <w:rFonts w:hint="default" w:ascii="Times New Roman" w:hAnsi="Times New Roman" w:eastAsia="仿宋" w:cs="Times New Roman"/>
                <w:color w:val="auto"/>
              </w:rPr>
              <w:t>五年以上大型国有企业</w:t>
            </w:r>
            <w:r>
              <w:rPr>
                <w:rFonts w:hint="eastAsia" w:ascii="Times New Roman" w:hAnsi="Times New Roman" w:eastAsia="仿宋" w:cs="Times New Roman"/>
                <w:color w:val="auto"/>
                <w:lang w:val="en-US" w:eastAsia="zh-CN"/>
              </w:rPr>
              <w:t>工作经验，有同层级企业中层管理岗位工作经历，</w:t>
            </w:r>
            <w:r>
              <w:rPr>
                <w:rFonts w:hint="default" w:ascii="Times New Roman" w:hAnsi="Times New Roman" w:eastAsia="仿宋" w:cs="Times New Roman"/>
                <w:color w:val="auto"/>
              </w:rPr>
              <w:t>了解国企运营管理、相关制度规定；具有良好的文字综合能力、组织协调能力、调查研究能力、分析判断能力。</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6.国有企业党群、纪检工作经验丰富，文字综合能力突出的，条件可适当放宽。</w:t>
            </w:r>
          </w:p>
        </w:tc>
        <w:tc>
          <w:tcPr>
            <w:tcW w:w="3489" w:type="dxa"/>
            <w:tcBorders>
              <w:top w:val="single" w:color="auto" w:sz="4" w:space="0"/>
              <w:left w:val="single" w:color="auto" w:sz="4" w:space="0"/>
              <w:bottom w:val="single" w:color="auto" w:sz="4" w:space="0"/>
              <w:right w:val="single" w:color="auto" w:sz="4" w:space="0"/>
            </w:tcBorders>
            <w:shd w:val="clear" w:color="auto" w:fill="auto"/>
            <w:noWrap w:val="0"/>
            <w:tcMar>
              <w:left w:w="51" w:type="dxa"/>
              <w:right w:w="51"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1.协助推进全面从严治党，加强党风廉政建设和反腐败工作，开展廉洁风险防控，推动完善集团监督体系建设；</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2.组织对贯彻执行党的路线、方针、政策和重大决策部署情况的监督检查，贯彻执行企业领导人员廉洁自律各项规定，检查党风廉政建设责任制落实情况，督促推动集团各级党组织落实“两个责任”，履行“一岗双责”；</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3.加强对企业重大事项决策、重要干部任免、重要项目安排、大额资金使用以及采购招标的监督</w:t>
            </w:r>
            <w:r>
              <w:rPr>
                <w:rFonts w:hint="eastAsia" w:ascii="Times New Roman" w:hAnsi="Times New Roman" w:eastAsia="仿宋" w:cs="Times New Roman"/>
                <w:color w:val="auto"/>
                <w:lang w:eastAsia="zh-CN"/>
              </w:rPr>
              <w:t>；</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4.对问题线索进行分类处置，开展审查调查，组织或协助查处违纪违法案件；</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5.对违反党章党规党纪和宪法法律、履行职责不力、失职失责的企业党组织、党员领导人员，以及集团非市委管理的监察对象，向有权作出问责决定的党组织（单位）提出问责建议；</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6.开展党风党纪、廉洁从业及反腐倡廉宣传教育工作，加强集团廉洁文化建设；</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7.贯彻落实纪检监察体制改革有关要求，完善集团纪检监察工作体系；</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8.加强对集团专兼职纪检监察干部的日常教育、管理和监督；</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9.集团领导交办的其他工作。</w:t>
            </w:r>
          </w:p>
        </w:tc>
        <w:tc>
          <w:tcPr>
            <w:tcW w:w="1403" w:type="dxa"/>
            <w:tcBorders>
              <w:top w:val="single" w:color="auto" w:sz="4" w:space="0"/>
              <w:left w:val="single" w:color="auto" w:sz="4" w:space="0"/>
              <w:bottom w:val="single" w:color="auto" w:sz="4" w:space="0"/>
              <w:right w:val="single" w:color="auto" w:sz="4" w:space="0"/>
            </w:tcBorders>
            <w:shd w:val="clear" w:color="auto" w:fill="auto"/>
            <w:noWrap w:val="0"/>
            <w:tcMar>
              <w:left w:w="51" w:type="dxa"/>
              <w:right w:w="51"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1.按照集团薪酬管理办法，实行可面议的市场化薪酬标准，绩效收入按照考核情况，结合集团经营效益完成情况确定；</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（2</w:t>
            </w:r>
            <w:r>
              <w:rPr>
                <w:rFonts w:hint="default" w:ascii="Times New Roman" w:hAnsi="Times New Roman" w:eastAsia="仿宋" w:cs="Times New Roman"/>
                <w:color w:val="auto"/>
                <w:lang w:val="en-US" w:eastAsia="zh-CN"/>
              </w:rPr>
              <w:t>5</w:t>
            </w:r>
            <w:r>
              <w:rPr>
                <w:rFonts w:hint="default" w:ascii="Times New Roman" w:hAnsi="Times New Roman" w:eastAsia="仿宋" w:cs="Times New Roman"/>
                <w:color w:val="auto"/>
              </w:rPr>
              <w:t>w+）</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2.按照契约化原则约定劳动合同服务期、工作目标和报酬。</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（2+2+无固定期限）</w:t>
            </w:r>
          </w:p>
        </w:tc>
      </w:tr>
    </w:tbl>
    <w:p>
      <w:pPr>
        <w:spacing w:line="280" w:lineRule="exact"/>
        <w:jc w:val="both"/>
        <w:rPr>
          <w:rFonts w:ascii="Times New Roman" w:hAnsi="Times New Roman"/>
          <w:b/>
          <w:bCs/>
          <w:color w:val="auto"/>
        </w:rPr>
      </w:pPr>
    </w:p>
    <w:p>
      <w:pPr>
        <w:pStyle w:val="2"/>
        <w:rPr>
          <w:rFonts w:ascii="Times New Roman" w:hAnsi="Times New Roman"/>
          <w:b/>
          <w:bCs/>
          <w:color w:val="auto"/>
        </w:rPr>
      </w:pPr>
    </w:p>
    <w:p>
      <w:pPr>
        <w:rPr>
          <w:rFonts w:ascii="Times New Roman" w:hAnsi="Times New Roman"/>
          <w:b/>
          <w:bCs/>
          <w:color w:val="auto"/>
        </w:rPr>
      </w:pPr>
    </w:p>
    <w:p>
      <w:pPr>
        <w:pStyle w:val="2"/>
        <w:rPr>
          <w:rFonts w:ascii="Times New Roman" w:hAnsi="Times New Roman"/>
          <w:b/>
          <w:bCs/>
          <w:color w:val="auto"/>
        </w:rPr>
      </w:pPr>
    </w:p>
    <w:p>
      <w:pPr>
        <w:rPr>
          <w:rFonts w:ascii="Times New Roman" w:hAnsi="Times New Roman"/>
          <w:b/>
          <w:bCs/>
          <w:color w:val="auto"/>
        </w:rPr>
      </w:pPr>
    </w:p>
    <w:p>
      <w:pPr>
        <w:pStyle w:val="2"/>
        <w:rPr>
          <w:rFonts w:ascii="Times New Roman" w:hAnsi="Times New Roman"/>
          <w:b/>
          <w:bCs/>
          <w:color w:val="auto"/>
        </w:rPr>
      </w:pPr>
    </w:p>
    <w:p>
      <w:pPr>
        <w:rPr>
          <w:rFonts w:ascii="Times New Roman" w:hAnsi="Times New Roman"/>
          <w:b/>
          <w:bCs/>
          <w:color w:val="auto"/>
        </w:rPr>
      </w:pPr>
    </w:p>
    <w:p>
      <w:pPr>
        <w:pStyle w:val="2"/>
        <w:rPr>
          <w:rFonts w:ascii="Times New Roman" w:hAnsi="Times New Roman"/>
          <w:b/>
          <w:bCs/>
          <w:color w:val="auto"/>
        </w:rPr>
      </w:pPr>
    </w:p>
    <w:p>
      <w:pPr>
        <w:rPr>
          <w:rFonts w:ascii="Times New Roman" w:hAnsi="Times New Roman"/>
          <w:b/>
          <w:bCs/>
          <w:color w:val="auto"/>
        </w:rPr>
      </w:pPr>
    </w:p>
    <w:p>
      <w:pPr>
        <w:pStyle w:val="2"/>
        <w:rPr>
          <w:rFonts w:ascii="Times New Roman" w:hAnsi="Times New Roman"/>
          <w:b/>
          <w:bCs/>
          <w:color w:val="auto"/>
        </w:rPr>
      </w:pPr>
    </w:p>
    <w:p>
      <w:pPr>
        <w:rPr>
          <w:rFonts w:ascii="Times New Roman" w:hAnsi="Times New Roman"/>
          <w:b/>
          <w:bCs/>
          <w:color w:val="auto"/>
        </w:rPr>
      </w:pPr>
    </w:p>
    <w:p>
      <w:pPr>
        <w:pStyle w:val="2"/>
        <w:rPr>
          <w:rFonts w:ascii="Times New Roman" w:hAnsi="Times New Roman"/>
          <w:b/>
          <w:bCs/>
          <w:color w:val="auto"/>
        </w:rPr>
      </w:pPr>
    </w:p>
    <w:p>
      <w:pPr>
        <w:rPr>
          <w:rFonts w:ascii="Times New Roman" w:hAnsi="Times New Roman"/>
          <w:b/>
          <w:bCs/>
          <w:color w:val="auto"/>
        </w:rPr>
      </w:pPr>
    </w:p>
    <w:p>
      <w:pPr>
        <w:pStyle w:val="2"/>
        <w:keepNext/>
        <w:keepLines/>
        <w:pageBreakBefore w:val="0"/>
        <w:widowControl/>
        <w:kinsoku/>
        <w:wordWrap/>
        <w:overflowPunct/>
        <w:topLinePunct w:val="0"/>
        <w:autoSpaceDE/>
        <w:autoSpaceDN/>
        <w:bidi w:val="0"/>
        <w:adjustRightInd/>
        <w:snapToGrid/>
        <w:spacing w:line="240" w:lineRule="exact"/>
        <w:textAlignment w:val="auto"/>
        <w:rPr>
          <w:color w:val="auto"/>
        </w:rPr>
      </w:pPr>
    </w:p>
    <w:tbl>
      <w:tblPr>
        <w:tblStyle w:val="4"/>
        <w:tblW w:w="10056" w:type="dxa"/>
        <w:jc w:val="center"/>
        <w:tblLayout w:type="fixed"/>
        <w:tblCellMar>
          <w:top w:w="0" w:type="dxa"/>
          <w:left w:w="108" w:type="dxa"/>
          <w:bottom w:w="0" w:type="dxa"/>
          <w:right w:w="108" w:type="dxa"/>
        </w:tblCellMar>
      </w:tblPr>
      <w:tblGrid>
        <w:gridCol w:w="513"/>
        <w:gridCol w:w="1106"/>
        <w:gridCol w:w="3050"/>
        <w:gridCol w:w="3900"/>
        <w:gridCol w:w="1487"/>
      </w:tblGrid>
      <w:tr>
        <w:tblPrEx>
          <w:tblCellMar>
            <w:top w:w="0" w:type="dxa"/>
            <w:left w:w="108" w:type="dxa"/>
            <w:bottom w:w="0" w:type="dxa"/>
            <w:right w:w="108" w:type="dxa"/>
          </w:tblCellMar>
        </w:tblPrEx>
        <w:trPr>
          <w:trHeight w:val="680" w:hRule="exact"/>
          <w:jc w:val="center"/>
        </w:trPr>
        <w:tc>
          <w:tcPr>
            <w:tcW w:w="513" w:type="dxa"/>
            <w:tcBorders>
              <w:top w:val="single" w:color="auto" w:sz="4" w:space="0"/>
              <w:left w:val="single" w:color="auto" w:sz="4" w:space="0"/>
              <w:bottom w:val="single" w:color="auto" w:sz="4" w:space="0"/>
              <w:right w:val="single" w:color="auto" w:sz="4" w:space="0"/>
            </w:tcBorders>
            <w:shd w:val="clear" w:color="auto" w:fill="D6DCE5" w:themeFill="text2" w:themeFillTint="32"/>
            <w:noWrap w:val="0"/>
            <w:tcMar>
              <w:left w:w="51" w:type="dxa"/>
              <w:right w:w="51"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bCs/>
                <w:color w:val="auto"/>
                <w:sz w:val="21"/>
                <w:szCs w:val="21"/>
                <w:lang w:val="en-US" w:eastAsia="zh-CN" w:bidi="ar-SA"/>
              </w:rPr>
            </w:pPr>
            <w:r>
              <w:rPr>
                <w:rFonts w:hint="default" w:ascii="Times New Roman" w:hAnsi="Times New Roman" w:cs="Times New Roman"/>
                <w:b/>
                <w:bCs/>
                <w:color w:val="auto"/>
              </w:rPr>
              <w:t>序号</w:t>
            </w:r>
          </w:p>
        </w:tc>
        <w:tc>
          <w:tcPr>
            <w:tcW w:w="1106" w:type="dxa"/>
            <w:tcBorders>
              <w:top w:val="single" w:color="auto" w:sz="4" w:space="0"/>
              <w:left w:val="single" w:color="auto" w:sz="4" w:space="0"/>
              <w:bottom w:val="single" w:color="auto" w:sz="4" w:space="0"/>
              <w:right w:val="single" w:color="auto" w:sz="4" w:space="0"/>
            </w:tcBorders>
            <w:shd w:val="clear" w:color="auto" w:fill="D6DCE5" w:themeFill="text2" w:themeFillTint="32"/>
            <w:noWrap w:val="0"/>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bCs/>
                <w:color w:val="auto"/>
              </w:rPr>
            </w:pPr>
            <w:r>
              <w:rPr>
                <w:rFonts w:hint="default" w:ascii="Times New Roman" w:hAnsi="Times New Roman" w:cs="Times New Roman"/>
                <w:b/>
                <w:bCs/>
                <w:color w:val="auto"/>
              </w:rPr>
              <w:t>招聘</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bCs/>
                <w:color w:val="auto"/>
                <w:sz w:val="21"/>
                <w:szCs w:val="21"/>
                <w:lang w:val="en-US" w:eastAsia="zh-CN" w:bidi="ar-SA"/>
              </w:rPr>
            </w:pPr>
            <w:r>
              <w:rPr>
                <w:rFonts w:hint="default" w:ascii="Times New Roman" w:hAnsi="Times New Roman" w:cs="Times New Roman"/>
                <w:b/>
                <w:bCs/>
                <w:color w:val="auto"/>
              </w:rPr>
              <w:t>岗位</w:t>
            </w:r>
          </w:p>
        </w:tc>
        <w:tc>
          <w:tcPr>
            <w:tcW w:w="3050" w:type="dxa"/>
            <w:tcBorders>
              <w:top w:val="single" w:color="auto" w:sz="4" w:space="0"/>
              <w:left w:val="single" w:color="auto" w:sz="4" w:space="0"/>
              <w:bottom w:val="single" w:color="auto" w:sz="4" w:space="0"/>
              <w:right w:val="single" w:color="auto" w:sz="4" w:space="0"/>
            </w:tcBorders>
            <w:shd w:val="clear" w:color="auto" w:fill="D6DCE5" w:themeFill="text2" w:themeFillTint="32"/>
            <w:noWrap w:val="0"/>
            <w:tcMar>
              <w:left w:w="51" w:type="dxa"/>
              <w:right w:w="51"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bCs/>
                <w:color w:val="auto"/>
                <w:sz w:val="21"/>
                <w:szCs w:val="21"/>
                <w:lang w:val="en-US" w:eastAsia="zh-CN" w:bidi="ar-SA"/>
              </w:rPr>
            </w:pPr>
            <w:r>
              <w:rPr>
                <w:rFonts w:hint="default" w:ascii="Times New Roman" w:hAnsi="Times New Roman" w:cs="Times New Roman"/>
                <w:b/>
                <w:bCs/>
                <w:color w:val="auto"/>
              </w:rPr>
              <w:t>任职资格条件</w:t>
            </w:r>
          </w:p>
        </w:tc>
        <w:tc>
          <w:tcPr>
            <w:tcW w:w="3900" w:type="dxa"/>
            <w:tcBorders>
              <w:top w:val="single" w:color="auto" w:sz="4" w:space="0"/>
              <w:left w:val="single" w:color="auto" w:sz="4" w:space="0"/>
              <w:bottom w:val="single" w:color="auto" w:sz="4" w:space="0"/>
              <w:right w:val="single" w:color="auto" w:sz="4" w:space="0"/>
            </w:tcBorders>
            <w:shd w:val="clear" w:color="auto" w:fill="D6DCE5" w:themeFill="text2" w:themeFillTint="32"/>
            <w:noWrap w:val="0"/>
            <w:tcMar>
              <w:left w:w="51" w:type="dxa"/>
              <w:right w:w="51"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bCs/>
                <w:color w:val="auto"/>
                <w:sz w:val="21"/>
                <w:szCs w:val="21"/>
                <w:lang w:val="en-US" w:eastAsia="zh-CN" w:bidi="ar-SA"/>
              </w:rPr>
            </w:pPr>
            <w:r>
              <w:rPr>
                <w:rFonts w:hint="default" w:ascii="Times New Roman" w:hAnsi="Times New Roman" w:cs="Times New Roman"/>
                <w:b/>
                <w:bCs/>
                <w:color w:val="auto"/>
              </w:rPr>
              <w:t>主要岗位职责</w:t>
            </w:r>
          </w:p>
        </w:tc>
        <w:tc>
          <w:tcPr>
            <w:tcW w:w="1487" w:type="dxa"/>
            <w:tcBorders>
              <w:top w:val="single" w:color="auto" w:sz="4" w:space="0"/>
              <w:left w:val="single" w:color="auto" w:sz="4" w:space="0"/>
              <w:bottom w:val="single" w:color="auto" w:sz="4" w:space="0"/>
              <w:right w:val="single" w:color="auto" w:sz="4" w:space="0"/>
            </w:tcBorders>
            <w:shd w:val="clear" w:color="auto" w:fill="D6DCE5" w:themeFill="text2" w:themeFillTint="32"/>
            <w:noWrap w:val="0"/>
            <w:tcMar>
              <w:left w:w="51" w:type="dxa"/>
              <w:right w:w="51"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bCs/>
                <w:color w:val="auto"/>
              </w:rPr>
            </w:pPr>
            <w:r>
              <w:rPr>
                <w:rFonts w:hint="default" w:ascii="Times New Roman" w:hAnsi="Times New Roman" w:cs="Times New Roman"/>
                <w:b/>
                <w:bCs/>
                <w:color w:val="auto"/>
              </w:rPr>
              <w:t xml:space="preserve">薪酬与 </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bCs/>
                <w:color w:val="auto"/>
                <w:sz w:val="21"/>
                <w:szCs w:val="21"/>
                <w:lang w:val="en-US" w:eastAsia="zh-CN" w:bidi="ar-SA"/>
              </w:rPr>
            </w:pPr>
            <w:r>
              <w:rPr>
                <w:rFonts w:hint="default" w:ascii="Times New Roman" w:hAnsi="Times New Roman" w:cs="Times New Roman"/>
                <w:b/>
                <w:bCs/>
                <w:color w:val="auto"/>
              </w:rPr>
              <w:t>劳动合同</w:t>
            </w:r>
          </w:p>
        </w:tc>
      </w:tr>
      <w:tr>
        <w:tblPrEx>
          <w:tblCellMar>
            <w:top w:w="0" w:type="dxa"/>
            <w:left w:w="108" w:type="dxa"/>
            <w:bottom w:w="0" w:type="dxa"/>
            <w:right w:w="108" w:type="dxa"/>
          </w:tblCellMar>
        </w:tblPrEx>
        <w:trPr>
          <w:trHeight w:val="9693" w:hRule="atLeast"/>
          <w:jc w:val="center"/>
        </w:trPr>
        <w:tc>
          <w:tcPr>
            <w:tcW w:w="513" w:type="dxa"/>
            <w:tcBorders>
              <w:top w:val="single" w:color="auto" w:sz="4" w:space="0"/>
              <w:left w:val="single" w:color="auto" w:sz="4" w:space="0"/>
              <w:bottom w:val="single" w:color="auto" w:sz="4" w:space="0"/>
              <w:right w:val="single" w:color="auto" w:sz="4" w:space="0"/>
            </w:tcBorders>
            <w:noWrap w:val="0"/>
            <w:tcMar>
              <w:left w:w="51" w:type="dxa"/>
              <w:right w:w="51"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8</w:t>
            </w:r>
          </w:p>
        </w:tc>
        <w:tc>
          <w:tcPr>
            <w:tcW w:w="1106"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集团纪检监察部</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专员</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1人</w:t>
            </w:r>
          </w:p>
        </w:tc>
        <w:tc>
          <w:tcPr>
            <w:tcW w:w="3050" w:type="dxa"/>
            <w:tcBorders>
              <w:top w:val="single" w:color="auto" w:sz="4" w:space="0"/>
              <w:left w:val="single" w:color="auto" w:sz="4" w:space="0"/>
              <w:bottom w:val="single" w:color="auto" w:sz="4" w:space="0"/>
              <w:right w:val="single" w:color="auto" w:sz="4" w:space="0"/>
            </w:tcBorders>
            <w:noWrap w:val="0"/>
            <w:tcMar>
              <w:left w:w="51" w:type="dxa"/>
              <w:right w:w="51"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1.年龄：35周岁以下；</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2.学历：硕士研究生</w:t>
            </w:r>
            <w:r>
              <w:rPr>
                <w:rFonts w:hint="eastAsia" w:ascii="Times New Roman" w:hAnsi="Times New Roman" w:eastAsia="仿宋" w:cs="Times New Roman"/>
                <w:color w:val="auto"/>
                <w:lang w:eastAsia="zh-CN"/>
              </w:rPr>
              <w:t>，</w:t>
            </w:r>
            <w:r>
              <w:rPr>
                <w:rFonts w:hint="eastAsia" w:ascii="Times New Roman" w:hAnsi="Times New Roman" w:eastAsia="仿宋" w:cs="Times New Roman"/>
                <w:color w:val="auto"/>
                <w:lang w:val="en-US" w:eastAsia="zh-CN"/>
              </w:rPr>
              <w:t>其中，</w:t>
            </w:r>
            <w:r>
              <w:rPr>
                <w:rFonts w:hint="default" w:ascii="Times New Roman" w:hAnsi="Times New Roman" w:eastAsia="仿宋" w:cs="Times New Roman"/>
                <w:color w:val="auto"/>
              </w:rPr>
              <w:t>本科为全日制；</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3.专业：经济、金融、财务、法律、管理及相关专业；</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4.政治面貌：中共党员，三年以上党龄；</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5.岗位要求：政治立场坚定、思想素质过硬、工作态度端正；三年以上工作经验；具有一定的文字能力、沟通能力；熟练使用办公软件；</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6.国有企业党群、纪检工作经验丰富，文字综合能力突出的，条件可适当放宽。</w:t>
            </w:r>
          </w:p>
        </w:tc>
        <w:tc>
          <w:tcPr>
            <w:tcW w:w="3900" w:type="dxa"/>
            <w:tcBorders>
              <w:top w:val="single" w:color="auto" w:sz="4" w:space="0"/>
              <w:left w:val="single" w:color="auto" w:sz="4" w:space="0"/>
              <w:bottom w:val="single" w:color="auto" w:sz="4" w:space="0"/>
              <w:right w:val="single" w:color="auto" w:sz="4" w:space="0"/>
            </w:tcBorders>
            <w:noWrap w:val="0"/>
            <w:tcMar>
              <w:left w:w="51" w:type="dxa"/>
              <w:right w:w="51"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outlineLvl w:val="0"/>
              <w:rPr>
                <w:rFonts w:hint="default" w:ascii="Times New Roman" w:hAnsi="Times New Roman" w:eastAsia="仿宋" w:cs="Times New Roman"/>
                <w:color w:val="auto"/>
              </w:rPr>
            </w:pPr>
            <w:r>
              <w:rPr>
                <w:rFonts w:hint="default" w:ascii="Times New Roman" w:hAnsi="Times New Roman" w:eastAsia="仿宋" w:cs="Times New Roman"/>
                <w:color w:val="auto"/>
              </w:rPr>
              <w:t>1.配合部长组织落实上级纪委、集团党委的各项工作部署和工作安排；</w:t>
            </w:r>
          </w:p>
          <w:p>
            <w:pPr>
              <w:keepNext w:val="0"/>
              <w:keepLines w:val="0"/>
              <w:pageBreakBefore w:val="0"/>
              <w:widowControl/>
              <w:kinsoku/>
              <w:wordWrap/>
              <w:overflowPunct/>
              <w:topLinePunct w:val="0"/>
              <w:autoSpaceDE/>
              <w:autoSpaceDN/>
              <w:bidi w:val="0"/>
              <w:adjustRightInd/>
              <w:snapToGrid/>
              <w:spacing w:line="280" w:lineRule="exact"/>
              <w:textAlignment w:val="auto"/>
              <w:outlineLvl w:val="0"/>
              <w:rPr>
                <w:rFonts w:hint="default" w:ascii="Times New Roman" w:hAnsi="Times New Roman" w:eastAsia="仿宋" w:cs="Times New Roman"/>
                <w:color w:val="auto"/>
              </w:rPr>
            </w:pPr>
            <w:r>
              <w:rPr>
                <w:rFonts w:hint="default" w:ascii="Times New Roman" w:hAnsi="Times New Roman" w:eastAsia="仿宋" w:cs="Times New Roman"/>
                <w:color w:val="auto"/>
              </w:rPr>
              <w:t>2.在部长指导下，起草集团纪委工作文稿；做好纪委会议筹备工作，及时了解纪委决议、决定贯彻落实情况；</w:t>
            </w:r>
          </w:p>
          <w:p>
            <w:pPr>
              <w:keepNext w:val="0"/>
              <w:keepLines w:val="0"/>
              <w:pageBreakBefore w:val="0"/>
              <w:widowControl/>
              <w:kinsoku/>
              <w:wordWrap/>
              <w:overflowPunct/>
              <w:topLinePunct w:val="0"/>
              <w:autoSpaceDE/>
              <w:autoSpaceDN/>
              <w:bidi w:val="0"/>
              <w:adjustRightInd/>
              <w:snapToGrid/>
              <w:spacing w:line="280" w:lineRule="exact"/>
              <w:textAlignment w:val="auto"/>
              <w:outlineLvl w:val="0"/>
              <w:rPr>
                <w:rFonts w:hint="default" w:ascii="Times New Roman" w:hAnsi="Times New Roman" w:eastAsia="仿宋" w:cs="Times New Roman"/>
                <w:color w:val="auto"/>
              </w:rPr>
            </w:pPr>
            <w:r>
              <w:rPr>
                <w:rFonts w:hint="default" w:ascii="Times New Roman" w:hAnsi="Times New Roman" w:eastAsia="仿宋" w:cs="Times New Roman"/>
                <w:color w:val="auto"/>
              </w:rPr>
              <w:t>3.对下级党组织党风廉政建设责任制工作情况进行监督检查和考核评测，形成初步考核意见；及时了解子公司纪检工作开展情况，加强对子公司业务指导；</w:t>
            </w:r>
          </w:p>
          <w:p>
            <w:pPr>
              <w:keepNext w:val="0"/>
              <w:keepLines w:val="0"/>
              <w:pageBreakBefore w:val="0"/>
              <w:widowControl/>
              <w:kinsoku/>
              <w:wordWrap/>
              <w:overflowPunct/>
              <w:topLinePunct w:val="0"/>
              <w:autoSpaceDE/>
              <w:autoSpaceDN/>
              <w:bidi w:val="0"/>
              <w:adjustRightInd/>
              <w:snapToGrid/>
              <w:spacing w:line="280" w:lineRule="exact"/>
              <w:textAlignment w:val="auto"/>
              <w:outlineLvl w:val="0"/>
              <w:rPr>
                <w:rFonts w:hint="default" w:ascii="Times New Roman" w:hAnsi="Times New Roman" w:eastAsia="仿宋" w:cs="Times New Roman"/>
                <w:color w:val="auto"/>
              </w:rPr>
            </w:pPr>
            <w:r>
              <w:rPr>
                <w:rFonts w:hint="default" w:ascii="Times New Roman" w:hAnsi="Times New Roman" w:eastAsia="仿宋" w:cs="Times New Roman"/>
                <w:color w:val="auto"/>
              </w:rPr>
              <w:t>4.对集团“三重一大”事项决策以及采购招标进行监督；</w:t>
            </w:r>
          </w:p>
          <w:p>
            <w:pPr>
              <w:keepNext w:val="0"/>
              <w:keepLines w:val="0"/>
              <w:pageBreakBefore w:val="0"/>
              <w:widowControl/>
              <w:kinsoku/>
              <w:wordWrap/>
              <w:overflowPunct/>
              <w:topLinePunct w:val="0"/>
              <w:autoSpaceDE/>
              <w:autoSpaceDN/>
              <w:bidi w:val="0"/>
              <w:adjustRightInd/>
              <w:snapToGrid/>
              <w:spacing w:line="280" w:lineRule="exact"/>
              <w:textAlignment w:val="auto"/>
              <w:outlineLvl w:val="0"/>
              <w:rPr>
                <w:rFonts w:hint="default" w:ascii="Times New Roman" w:hAnsi="Times New Roman" w:eastAsia="仿宋" w:cs="Times New Roman"/>
                <w:color w:val="auto"/>
              </w:rPr>
            </w:pPr>
            <w:r>
              <w:rPr>
                <w:rFonts w:hint="default" w:ascii="Times New Roman" w:hAnsi="Times New Roman" w:eastAsia="仿宋" w:cs="Times New Roman"/>
                <w:color w:val="auto"/>
              </w:rPr>
              <w:t>5.起草纪检监察相关制度，及时传达上级党风廉政建设文件精神，推动廉洁从业教育、警示教育常态化开展，及时了解下级党组织中央八项规定精神及实施细则、纠正四风情况；</w:t>
            </w:r>
          </w:p>
          <w:p>
            <w:pPr>
              <w:keepNext w:val="0"/>
              <w:keepLines w:val="0"/>
              <w:pageBreakBefore w:val="0"/>
              <w:widowControl/>
              <w:kinsoku/>
              <w:wordWrap/>
              <w:overflowPunct/>
              <w:topLinePunct w:val="0"/>
              <w:autoSpaceDE/>
              <w:autoSpaceDN/>
              <w:bidi w:val="0"/>
              <w:adjustRightInd/>
              <w:snapToGrid/>
              <w:spacing w:line="280" w:lineRule="exact"/>
              <w:textAlignment w:val="auto"/>
              <w:outlineLvl w:val="0"/>
              <w:rPr>
                <w:rFonts w:hint="default" w:ascii="Times New Roman" w:hAnsi="Times New Roman" w:eastAsia="仿宋" w:cs="Times New Roman"/>
                <w:color w:val="auto"/>
              </w:rPr>
            </w:pPr>
            <w:r>
              <w:rPr>
                <w:rFonts w:hint="default" w:ascii="Times New Roman" w:hAnsi="Times New Roman" w:eastAsia="仿宋" w:cs="Times New Roman"/>
                <w:color w:val="auto"/>
              </w:rPr>
              <w:t xml:space="preserve">6.管理集团领导干部廉洁情况档案，形成廉政征询回复意见；      </w:t>
            </w:r>
          </w:p>
          <w:p>
            <w:pPr>
              <w:keepNext w:val="0"/>
              <w:keepLines w:val="0"/>
              <w:pageBreakBefore w:val="0"/>
              <w:widowControl/>
              <w:kinsoku/>
              <w:wordWrap/>
              <w:overflowPunct/>
              <w:topLinePunct w:val="0"/>
              <w:autoSpaceDE/>
              <w:autoSpaceDN/>
              <w:bidi w:val="0"/>
              <w:adjustRightInd/>
              <w:snapToGrid/>
              <w:spacing w:line="280" w:lineRule="exact"/>
              <w:textAlignment w:val="auto"/>
              <w:outlineLvl w:val="0"/>
              <w:rPr>
                <w:rFonts w:hint="default" w:ascii="Times New Roman" w:hAnsi="Times New Roman" w:eastAsia="仿宋" w:cs="Times New Roman"/>
                <w:color w:val="auto"/>
              </w:rPr>
            </w:pPr>
            <w:r>
              <w:rPr>
                <w:rFonts w:hint="default" w:ascii="Times New Roman" w:hAnsi="Times New Roman" w:eastAsia="仿宋" w:cs="Times New Roman"/>
                <w:color w:val="auto"/>
              </w:rPr>
              <w:t>7.参与对子公司贯彻落实党的路线方针政策、集团党委重大决策及遵守执行国家法律法规和集团内部规章制度情况的监督检查，对发现的问题监督整改；</w:t>
            </w:r>
          </w:p>
          <w:p>
            <w:pPr>
              <w:keepNext w:val="0"/>
              <w:keepLines w:val="0"/>
              <w:pageBreakBefore w:val="0"/>
              <w:widowControl/>
              <w:kinsoku/>
              <w:wordWrap/>
              <w:overflowPunct/>
              <w:topLinePunct w:val="0"/>
              <w:autoSpaceDE/>
              <w:autoSpaceDN/>
              <w:bidi w:val="0"/>
              <w:adjustRightInd/>
              <w:snapToGrid/>
              <w:spacing w:line="280" w:lineRule="exact"/>
              <w:textAlignment w:val="auto"/>
              <w:outlineLvl w:val="0"/>
              <w:rPr>
                <w:rFonts w:hint="default" w:ascii="Times New Roman" w:hAnsi="Times New Roman" w:eastAsia="仿宋" w:cs="Times New Roman"/>
                <w:color w:val="auto"/>
              </w:rPr>
            </w:pPr>
            <w:r>
              <w:rPr>
                <w:rFonts w:hint="default" w:ascii="Times New Roman" w:hAnsi="Times New Roman" w:eastAsia="仿宋" w:cs="Times New Roman"/>
                <w:color w:val="auto"/>
              </w:rPr>
              <w:t>8.接待来访人员，听取有关陈述；受理对党员干部的信访举报，形成初步处置意见；参加对案件的审查调查，形成相关文字材料；处理完结后的卷宗归档管理；配合执纪执法机构查办案件，协调相关单位调查取证；</w:t>
            </w:r>
          </w:p>
          <w:p>
            <w:pPr>
              <w:keepNext w:val="0"/>
              <w:keepLines w:val="0"/>
              <w:pageBreakBefore w:val="0"/>
              <w:widowControl/>
              <w:kinsoku/>
              <w:wordWrap/>
              <w:overflowPunct/>
              <w:topLinePunct w:val="0"/>
              <w:autoSpaceDE/>
              <w:autoSpaceDN/>
              <w:bidi w:val="0"/>
              <w:adjustRightInd/>
              <w:snapToGrid/>
              <w:spacing w:line="280" w:lineRule="exact"/>
              <w:textAlignment w:val="auto"/>
              <w:outlineLvl w:val="0"/>
              <w:rPr>
                <w:rFonts w:hint="default" w:ascii="Times New Roman" w:hAnsi="Times New Roman" w:eastAsia="仿宋" w:cs="Times New Roman"/>
                <w:color w:val="auto"/>
              </w:rPr>
            </w:pPr>
            <w:r>
              <w:rPr>
                <w:rFonts w:hint="default" w:ascii="Times New Roman" w:hAnsi="Times New Roman" w:eastAsia="仿宋" w:cs="Times New Roman"/>
                <w:color w:val="auto"/>
              </w:rPr>
              <w:t>9.负责纪检监察工作的信息收集、文档管理和文字综合工作；</w:t>
            </w:r>
          </w:p>
          <w:p>
            <w:pPr>
              <w:keepNext w:val="0"/>
              <w:keepLines w:val="0"/>
              <w:pageBreakBefore w:val="0"/>
              <w:widowControl/>
              <w:kinsoku/>
              <w:wordWrap/>
              <w:overflowPunct/>
              <w:topLinePunct w:val="0"/>
              <w:autoSpaceDE/>
              <w:autoSpaceDN/>
              <w:bidi w:val="0"/>
              <w:adjustRightInd/>
              <w:snapToGrid/>
              <w:spacing w:line="280" w:lineRule="exact"/>
              <w:textAlignment w:val="auto"/>
              <w:outlineLvl w:val="0"/>
              <w:rPr>
                <w:rFonts w:hint="default" w:ascii="Times New Roman" w:hAnsi="Times New Roman" w:eastAsia="仿宋" w:cs="Times New Roman"/>
                <w:color w:val="auto"/>
              </w:rPr>
            </w:pPr>
            <w:r>
              <w:rPr>
                <w:rFonts w:hint="default" w:ascii="Times New Roman" w:hAnsi="Times New Roman" w:eastAsia="仿宋" w:cs="Times New Roman"/>
                <w:color w:val="auto"/>
              </w:rPr>
              <w:t>10.保持与各级纪检监察机关的长期联系，</w:t>
            </w:r>
            <w:r>
              <w:rPr>
                <w:rFonts w:hint="eastAsia" w:ascii="Times New Roman" w:hAnsi="Times New Roman" w:eastAsia="仿宋" w:cs="Times New Roman"/>
                <w:color w:val="auto"/>
                <w:lang w:val="en-US" w:eastAsia="zh-CN"/>
              </w:rPr>
              <w:t>及时</w:t>
            </w:r>
            <w:r>
              <w:rPr>
                <w:rFonts w:hint="default" w:ascii="Times New Roman" w:hAnsi="Times New Roman" w:eastAsia="仿宋" w:cs="Times New Roman"/>
                <w:color w:val="auto"/>
              </w:rPr>
              <w:t>沟通情况，建立对外联络长效机制；</w:t>
            </w:r>
          </w:p>
          <w:p>
            <w:pPr>
              <w:keepNext w:val="0"/>
              <w:keepLines w:val="0"/>
              <w:pageBreakBefore w:val="0"/>
              <w:widowControl/>
              <w:kinsoku/>
              <w:wordWrap/>
              <w:overflowPunct/>
              <w:topLinePunct w:val="0"/>
              <w:autoSpaceDE/>
              <w:autoSpaceDN/>
              <w:bidi w:val="0"/>
              <w:adjustRightInd/>
              <w:snapToGrid/>
              <w:spacing w:line="280" w:lineRule="exact"/>
              <w:textAlignment w:val="auto"/>
              <w:outlineLvl w:val="0"/>
              <w:rPr>
                <w:rFonts w:hint="default" w:ascii="Times New Roman" w:hAnsi="Times New Roman" w:eastAsia="仿宋" w:cs="Times New Roman"/>
                <w:color w:val="auto"/>
              </w:rPr>
            </w:pPr>
            <w:r>
              <w:rPr>
                <w:rFonts w:hint="default" w:ascii="Times New Roman" w:hAnsi="Times New Roman" w:eastAsia="仿宋" w:cs="Times New Roman"/>
                <w:color w:val="auto"/>
              </w:rPr>
              <w:t>11.部长交办的其他工作。</w:t>
            </w:r>
          </w:p>
        </w:tc>
        <w:tc>
          <w:tcPr>
            <w:tcW w:w="1487" w:type="dxa"/>
            <w:tcBorders>
              <w:top w:val="single" w:color="auto" w:sz="4" w:space="0"/>
              <w:left w:val="single" w:color="auto" w:sz="4" w:space="0"/>
              <w:bottom w:val="single" w:color="auto" w:sz="4" w:space="0"/>
              <w:right w:val="single" w:color="auto" w:sz="4" w:space="0"/>
            </w:tcBorders>
            <w:noWrap w:val="0"/>
            <w:tcMar>
              <w:left w:w="51" w:type="dxa"/>
              <w:right w:w="51"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1.按照集团薪酬管理办法，实行可面议的市场化薪酬标准，绩效收入按照考核情况，结合集团经营效益完成情况确定；（10w+）</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2.按照契约化原则约定劳动合同服务期、工作目标和报酬。</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（2+2+无固定期限）</w:t>
            </w:r>
          </w:p>
        </w:tc>
      </w:tr>
      <w:tr>
        <w:tblPrEx>
          <w:tblCellMar>
            <w:top w:w="0" w:type="dxa"/>
            <w:left w:w="108" w:type="dxa"/>
            <w:bottom w:w="0" w:type="dxa"/>
            <w:right w:w="108" w:type="dxa"/>
          </w:tblCellMar>
        </w:tblPrEx>
        <w:trPr>
          <w:trHeight w:val="2916" w:hRule="atLeast"/>
          <w:jc w:val="center"/>
        </w:trPr>
        <w:tc>
          <w:tcPr>
            <w:tcW w:w="513" w:type="dxa"/>
            <w:tcBorders>
              <w:top w:val="single" w:color="auto" w:sz="4" w:space="0"/>
              <w:left w:val="single" w:color="auto" w:sz="4" w:space="0"/>
              <w:bottom w:val="single" w:color="auto" w:sz="4" w:space="0"/>
              <w:right w:val="single" w:color="auto" w:sz="4" w:space="0"/>
            </w:tcBorders>
            <w:noWrap w:val="0"/>
            <w:tcMar>
              <w:left w:w="51" w:type="dxa"/>
              <w:right w:w="51"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9</w:t>
            </w:r>
          </w:p>
        </w:tc>
        <w:tc>
          <w:tcPr>
            <w:tcW w:w="1106"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集团或子公司</w:t>
            </w:r>
            <w:r>
              <w:rPr>
                <w:rFonts w:hint="default" w:ascii="Times New Roman" w:hAnsi="Times New Roman" w:eastAsia="仿宋" w:cs="Times New Roman"/>
                <w:color w:val="auto"/>
                <w:spacing w:val="8"/>
                <w:shd w:val="clear" w:color="auto" w:fill="FFFFFF"/>
              </w:rPr>
              <w:t>股权投资、资产管理、中后台管理等4人</w:t>
            </w:r>
          </w:p>
        </w:tc>
        <w:tc>
          <w:tcPr>
            <w:tcW w:w="3050" w:type="dxa"/>
            <w:tcBorders>
              <w:top w:val="single" w:color="auto" w:sz="4" w:space="0"/>
              <w:left w:val="single" w:color="auto" w:sz="4" w:space="0"/>
              <w:bottom w:val="single" w:color="auto" w:sz="4" w:space="0"/>
              <w:right w:val="single" w:color="auto" w:sz="4" w:space="0"/>
            </w:tcBorders>
            <w:noWrap w:val="0"/>
            <w:tcMar>
              <w:left w:w="51" w:type="dxa"/>
              <w:right w:w="51"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pacing w:val="8"/>
                <w:shd w:val="clear" w:color="auto" w:fill="FFFFFF"/>
              </w:rPr>
            </w:pPr>
            <w:r>
              <w:rPr>
                <w:rFonts w:hint="default" w:ascii="Times New Roman" w:hAnsi="Times New Roman" w:eastAsia="仿宋" w:cs="Times New Roman"/>
                <w:color w:val="auto"/>
                <w:spacing w:val="8"/>
                <w:shd w:val="clear" w:color="auto" w:fill="FFFFFF"/>
              </w:rPr>
              <w:t>1.学历：全日制硕士以上研究生，本硕都应为国内双一流院校，或国内排名靠前的财经、法律专业院校；</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imes New Roman" w:hAnsi="Times New Roman" w:eastAsia="仿宋" w:cs="Times New Roman"/>
                <w:color w:val="auto"/>
                <w:spacing w:val="8"/>
                <w:shd w:val="clear" w:color="auto" w:fill="FFFFFF"/>
                <w:lang w:eastAsia="zh-CN"/>
              </w:rPr>
            </w:pPr>
            <w:r>
              <w:rPr>
                <w:rFonts w:hint="default" w:ascii="Times New Roman" w:hAnsi="Times New Roman" w:eastAsia="仿宋" w:cs="Times New Roman"/>
                <w:color w:val="auto"/>
                <w:spacing w:val="8"/>
                <w:shd w:val="clear" w:color="auto" w:fill="FFFFFF"/>
              </w:rPr>
              <w:t>2.专业：经济类、金融类、管理类、法律类等</w:t>
            </w:r>
            <w:r>
              <w:rPr>
                <w:rFonts w:hint="eastAsia" w:ascii="Times New Roman" w:hAnsi="Times New Roman" w:eastAsia="仿宋" w:cs="Times New Roman"/>
                <w:color w:val="auto"/>
                <w:spacing w:val="8"/>
                <w:shd w:val="clear" w:color="auto" w:fill="FFFFFF"/>
                <w:lang w:eastAsia="zh-CN"/>
              </w:rPr>
              <w:t>；</w:t>
            </w:r>
          </w:p>
          <w:p>
            <w:pPr>
              <w:pStyle w:val="2"/>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imes New Roman" w:hAnsi="Times New Roman" w:eastAsia="仿宋" w:cs="Times New Roman"/>
                <w:b w:val="0"/>
                <w:bCs w:val="0"/>
                <w:color w:val="auto"/>
                <w:spacing w:val="8"/>
                <w:szCs w:val="21"/>
                <w:shd w:val="clear" w:color="auto" w:fill="FFFFFF"/>
                <w:lang w:eastAsia="zh-CN"/>
              </w:rPr>
            </w:pPr>
            <w:r>
              <w:rPr>
                <w:rFonts w:hint="default" w:ascii="Times New Roman" w:hAnsi="Times New Roman" w:eastAsia="仿宋" w:cs="Times New Roman"/>
                <w:b w:val="0"/>
                <w:bCs w:val="0"/>
                <w:color w:val="auto"/>
                <w:spacing w:val="8"/>
                <w:szCs w:val="21"/>
                <w:shd w:val="clear" w:color="auto" w:fill="FFFFFF"/>
              </w:rPr>
              <w:t>3.特别优秀的C9院校毕业生，可适度放宽条件</w:t>
            </w:r>
            <w:r>
              <w:rPr>
                <w:rFonts w:hint="eastAsia" w:ascii="Times New Roman" w:hAnsi="Times New Roman" w:eastAsia="仿宋" w:cs="Times New Roman"/>
                <w:b w:val="0"/>
                <w:bCs w:val="0"/>
                <w:color w:val="auto"/>
                <w:spacing w:val="8"/>
                <w:szCs w:val="21"/>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4.本岗位招聘只接受2023年应届毕业生</w:t>
            </w:r>
            <w:r>
              <w:rPr>
                <w:rFonts w:hint="eastAsia" w:ascii="Times New Roman" w:hAnsi="Times New Roman" w:eastAsia="仿宋" w:cs="Times New Roman"/>
                <w:color w:val="auto"/>
                <w:lang w:eastAsia="zh-CN"/>
              </w:rPr>
              <w:t>。</w:t>
            </w:r>
          </w:p>
        </w:tc>
        <w:tc>
          <w:tcPr>
            <w:tcW w:w="3900" w:type="dxa"/>
            <w:tcBorders>
              <w:top w:val="single" w:color="auto" w:sz="4" w:space="0"/>
              <w:left w:val="single" w:color="auto" w:sz="4" w:space="0"/>
              <w:bottom w:val="single" w:color="auto" w:sz="4" w:space="0"/>
              <w:right w:val="single" w:color="auto" w:sz="4" w:space="0"/>
            </w:tcBorders>
            <w:noWrap w:val="0"/>
            <w:tcMar>
              <w:left w:w="51" w:type="dxa"/>
              <w:right w:w="51"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outlineLvl w:val="0"/>
              <w:rPr>
                <w:rFonts w:hint="default" w:ascii="Times New Roman" w:hAnsi="Times New Roman" w:eastAsia="仿宋" w:cs="Times New Roman"/>
                <w:color w:val="auto"/>
              </w:rPr>
            </w:pPr>
          </w:p>
        </w:tc>
        <w:tc>
          <w:tcPr>
            <w:tcW w:w="1487" w:type="dxa"/>
            <w:tcBorders>
              <w:top w:val="single" w:color="auto" w:sz="4" w:space="0"/>
              <w:left w:val="single" w:color="auto" w:sz="4" w:space="0"/>
              <w:bottom w:val="single" w:color="auto" w:sz="4" w:space="0"/>
              <w:right w:val="single" w:color="auto" w:sz="4" w:space="0"/>
            </w:tcBorders>
            <w:noWrap w:val="0"/>
            <w:tcMar>
              <w:left w:w="51" w:type="dxa"/>
              <w:right w:w="51"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1.按照集团或子公司薪酬管理办法确定；（10w）</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2.按照契约化原则约定劳动合同服务期、工作目标和报酬。</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（1+3+无固定期限）</w:t>
            </w:r>
          </w:p>
        </w:tc>
      </w:tr>
    </w:tbl>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黑体" w:hAnsi="黑体" w:eastAsia="黑体" w:cs="黑体"/>
          <w:bCs/>
          <w:color w:val="auto"/>
          <w:spacing w:val="57"/>
          <w:sz w:val="44"/>
          <w:szCs w:val="44"/>
        </w:rPr>
      </w:pPr>
    </w:p>
    <w:p/>
    <w:sectPr>
      <w:footerReference r:id="rId3" w:type="default"/>
      <w:pgSz w:w="11906" w:h="16838"/>
      <w:pgMar w:top="1531" w:right="1531" w:bottom="1247"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napToGrid w:val="0"/>
      <w:jc w:val="center"/>
      <w:rPr>
        <w:rFonts w:hAnsi="宋体"/>
      </w:rPr>
    </w:pPr>
    <w:r>
      <w:rPr>
        <w:rFonts w:hAnsi="宋体"/>
      </w:rPr>
      <w:fldChar w:fldCharType="begin"/>
    </w:r>
    <w:r>
      <w:instrText xml:space="preserve">PAGE  \* MERGEFORMAT</w:instrText>
    </w:r>
    <w:r>
      <w:fldChar w:fldCharType="separate"/>
    </w:r>
    <w:r>
      <w:rPr>
        <w:rFonts w:hAnsi="宋体"/>
      </w:rPr>
      <w:t>6</w:t>
    </w:r>
    <w:r>
      <w:rPr>
        <w:rFonts w:hAnsi="宋体"/>
      </w:rPr>
      <w:fldChar w:fldCharType="end"/>
    </w:r>
  </w:p>
  <w:p>
    <w:pPr>
      <w:pStyle w:val="3"/>
      <w:snapToGrid w:val="0"/>
      <w:jc w:val="left"/>
      <w:rPr>
        <w:rFonts w:hAnsi="宋体"/>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0Mjc4ZmI0ZTY0MGU3Y2QzZTVlZTkzOGQwM2IxMDMifQ=="/>
  </w:docVars>
  <w:rsids>
    <w:rsidRoot w:val="614A46A7"/>
    <w:rsid w:val="614A4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Calibri" w:hAnsi="Calibri" w:eastAsia="宋体" w:cs="Times New Roman"/>
      <w:sz w:val="21"/>
      <w:szCs w:val="21"/>
      <w:lang w:val="en-US" w:eastAsia="zh-CN" w:bidi="ar-SA"/>
    </w:rPr>
  </w:style>
  <w:style w:type="paragraph" w:styleId="2">
    <w:name w:val="heading 2"/>
    <w:basedOn w:val="1"/>
    <w:next w:val="1"/>
    <w:qFormat/>
    <w:uiPriority w:val="9"/>
    <w:pPr>
      <w:keepNext/>
      <w:keepLines/>
      <w:outlineLvl w:val="1"/>
    </w:pPr>
    <w:rPr>
      <w:rFonts w:ascii="等线 Light" w:hAnsi="等线 Light" w:eastAsia="楷体" w:cs="宋体"/>
      <w:b/>
      <w:bCs/>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2023-07-17T10:32:00Z</dcterms:created>
  <dc:creator>郭立军</dc:creator>
  <cp:lastModifiedBy>郭立军</cp:lastModifiedBy>
  <dcterms:modified xsi:type="dcterms:W3CDTF">2023-07-17T10:33:59Z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D6C8CAC8B4834E568B5998CCF82CA48E</vt:lpwstr>
  </property>
</Properties>
</file>