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00" w:lineRule="exact"/>
        <w:ind w:firstLine="86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2021年盘山金田农副产品购销有限公司公开招聘</w:t>
      </w:r>
    </w:p>
    <w:p>
      <w:pPr>
        <w:pStyle w:val="4"/>
        <w:adjustRightInd w:val="0"/>
        <w:snapToGrid w:val="0"/>
        <w:spacing w:line="600" w:lineRule="exact"/>
        <w:ind w:firstLine="86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考前14天健康申报表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FZXiaoBiaoSong-B05S" w:hAnsi="FZXiaoBiaoSong-B05S" w:eastAsia="FZXiaoBiaoSong-B05S" w:cs="FZXiaoBiaoSong-B05S"/>
          <w:color w:val="000000"/>
          <w:kern w:val="0"/>
          <w:sz w:val="16"/>
          <w:szCs w:val="1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姓名： 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居住地：                      联系电话：</w:t>
      </w:r>
    </w:p>
    <w:tbl>
      <w:tblPr>
        <w:tblStyle w:val="8"/>
        <w:tblW w:w="13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780"/>
        <w:gridCol w:w="1308"/>
        <w:gridCol w:w="792"/>
        <w:gridCol w:w="1442"/>
        <w:gridCol w:w="3354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709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4"/>
                <w:szCs w:val="34"/>
                <w:lang w:val="en-US" w:eastAsia="zh-CN" w:bidi="ar"/>
              </w:rPr>
              <w:t>筛查内容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3"/>
                <w:szCs w:val="33"/>
                <w:lang w:val="en-US" w:eastAsia="zh-CN" w:bidi="ar"/>
              </w:rPr>
              <w:t>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3"/>
                <w:szCs w:val="33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3"/>
                <w:szCs w:val="33"/>
                <w:lang w:val="en-US" w:eastAsia="zh-CN" w:bidi="ar"/>
              </w:rPr>
              <w:t>是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4"/>
                <w:szCs w:val="34"/>
                <w:lang w:val="en-US" w:eastAsia="zh-CN" w:bidi="ar"/>
              </w:rPr>
              <w:t>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4"/>
                <w:szCs w:val="34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4"/>
                <w:szCs w:val="3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709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内有境内被列为重点地区和重点关注地区、港澳台地区、国外旅行史或居住史；或被判定为新冠病毒感染者（确诊病例及无症状感染者）、疑似病例的密切接触者；接触过具有境内中高风险地区旅行史或居住史人员，未排除感染风险者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709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2.已治愈出院的确诊病例或已解除集中隔离医学观察的无症状感染 者，尚在随访或医学观察期内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709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3.有发热、寒战、咳嗽、咳痰、咽痛、打喷嚏、流涕、鼻塞、头痛、乏力、肌肉酸痛、关节酸痛、气促、呼吸困难、胸闷、结膜充血、恶 心、呕吐、腹泻、腹痛、嗅觉或味觉减退、皮疹、黄疸等疑似症状，未排除传染病者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87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体温监测情况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29日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30日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注：请在表格空白处打“√”，如有相关情况请详细注明。 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both"/>
      </w:pPr>
      <w:r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填表人： 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                                                                 </w:t>
      </w:r>
      <w:r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填表日期：2021 年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日</w:t>
      </w:r>
    </w:p>
    <w:sectPr>
      <w:pgSz w:w="16838" w:h="11906" w:orient="landscape"/>
      <w:pgMar w:top="1531" w:right="2155" w:bottom="1531" w:left="181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F675F"/>
    <w:rsid w:val="198B1AB6"/>
    <w:rsid w:val="39E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nhideWhenUsed/>
    <w:qFormat/>
    <w:uiPriority w:val="99"/>
    <w:pPr>
      <w:ind w:left="0" w:firstLine="420"/>
    </w:pPr>
    <w:rPr>
      <w:rFonts w:eastAsia="Times New Roman"/>
      <w:sz w:val="32"/>
      <w:szCs w:val="32"/>
    </w:rPr>
  </w:style>
  <w:style w:type="paragraph" w:customStyle="1" w:styleId="3">
    <w:name w:val="Body Text Indent1"/>
    <w:basedOn w:val="1"/>
    <w:unhideWhenUsed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  <w:rPr>
      <w:rFonts w:hint="eastAsia" w:ascii="Times New Roman" w:hAnsi="Times New Roman" w:eastAsia="宋体" w:cs="Times New Roman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2021-10-11T02:58:00Z</dcterms:created>
  <dc:creator>Asus</dc:creator>
  <cp:lastModifiedBy>Jmy</cp:lastModifiedBy>
  <dcterms:modified xsi:type="dcterms:W3CDTF">2021-10-11T03:08:47Z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39FBE6CFC9204647AA19569EE8C030CE</vt:lpwstr>
  </property>
</Properties>
</file>