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附件4</w:t>
      </w: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森林消防队员体检参考标准</w:t>
      </w:r>
    </w:p>
    <w:p>
      <w:pPr>
        <w:numPr>
          <w:ilvl w:val="0"/>
          <w:numId w:val="1"/>
        </w:num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身材匀称；</w:t>
      </w:r>
    </w:p>
    <w:p>
      <w:pPr>
        <w:numPr>
          <w:ilvl w:val="0"/>
          <w:numId w:val="1"/>
        </w:numPr>
        <w:tabs>
          <w:tab w:val="left" w:pos="0"/>
          <w:tab w:val="clear" w:pos="360"/>
        </w:tabs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无影响仪容的白癫风、瘢痕、黑色素痣、色素沉着、血管瘤等；</w:t>
      </w:r>
    </w:p>
    <w:p>
      <w:pPr>
        <w:numPr>
          <w:ilvl w:val="0"/>
          <w:numId w:val="1"/>
        </w:num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血压：舒张压60</w:t>
      </w:r>
      <w:r>
        <w:rPr>
          <w:rFonts w:ascii="仿宋_GB2312" w:eastAsia="仿宋_GB2312"/>
          <w:sz w:val="32"/>
          <w:szCs w:val="32"/>
        </w:rPr>
        <w:t>—</w:t>
      </w:r>
      <w:r>
        <w:rPr>
          <w:rFonts w:hint="eastAsia" w:ascii="仿宋_GB2312" w:eastAsia="仿宋_GB2312"/>
          <w:sz w:val="32"/>
          <w:szCs w:val="32"/>
        </w:rPr>
        <w:t>90mmHg,收缩压90--140 mmHg,心率每分钟50</w:t>
      </w:r>
      <w:r>
        <w:rPr>
          <w:rFonts w:ascii="仿宋_GB2312" w:eastAsia="仿宋_GB2312"/>
          <w:sz w:val="32"/>
          <w:szCs w:val="32"/>
        </w:rPr>
        <w:t>—</w:t>
      </w:r>
      <w:r>
        <w:rPr>
          <w:rFonts w:hint="eastAsia" w:ascii="仿宋_GB2312" w:eastAsia="仿宋_GB2312"/>
          <w:sz w:val="32"/>
          <w:szCs w:val="32"/>
        </w:rPr>
        <w:t>100次；</w:t>
      </w:r>
    </w:p>
    <w:p>
      <w:pPr>
        <w:numPr>
          <w:ilvl w:val="0"/>
          <w:numId w:val="1"/>
        </w:num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无癫痫、精神障碍、精神分裂症、神经症、人格障碍、智力低下、梦游、遗尿症、精神活性物质滥用和依赖。</w:t>
      </w:r>
    </w:p>
    <w:p>
      <w:pPr>
        <w:numPr>
          <w:ilvl w:val="0"/>
          <w:numId w:val="1"/>
        </w:num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双侧耳语听力不低于5m；</w:t>
      </w:r>
    </w:p>
    <w:p>
      <w:pPr>
        <w:numPr>
          <w:ilvl w:val="0"/>
          <w:numId w:val="1"/>
        </w:num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无眩晕病、无晕车；</w:t>
      </w:r>
    </w:p>
    <w:p>
      <w:pPr>
        <w:numPr>
          <w:ilvl w:val="0"/>
          <w:numId w:val="1"/>
        </w:num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矫正</w:t>
      </w:r>
      <w:r>
        <w:rPr>
          <w:rFonts w:hint="eastAsia" w:ascii="仿宋_GB2312" w:eastAsia="仿宋_GB2312"/>
          <w:sz w:val="32"/>
          <w:szCs w:val="32"/>
        </w:rPr>
        <w:t>视力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不低于4.8，无色盲；</w:t>
      </w:r>
    </w:p>
    <w:p>
      <w:pPr>
        <w:numPr>
          <w:ilvl w:val="0"/>
          <w:numId w:val="1"/>
        </w:num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腹部B超检查（肝、胆、胰、脾、双肾、腹腔），无脏器畸形，发育不全及疾病；</w:t>
      </w:r>
    </w:p>
    <w:p>
      <w:pPr>
        <w:numPr>
          <w:ilvl w:val="0"/>
          <w:numId w:val="1"/>
        </w:num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X线胸片检查，无胸廓畸形，心、肺、纵隔等器质性病变；</w:t>
      </w:r>
    </w:p>
    <w:p>
      <w:pPr>
        <w:numPr>
          <w:ilvl w:val="0"/>
          <w:numId w:val="1"/>
        </w:numPr>
        <w:tabs>
          <w:tab w:val="left" w:pos="0"/>
          <w:tab w:val="clear" w:pos="360"/>
        </w:tabs>
        <w:ind w:left="0" w:firstLine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心电图检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查正常；</w:t>
      </w:r>
    </w:p>
    <w:p>
      <w:pPr>
        <w:numPr>
          <w:ilvl w:val="0"/>
          <w:numId w:val="1"/>
        </w:numPr>
        <w:tabs>
          <w:tab w:val="left" w:pos="0"/>
          <w:tab w:val="clear" w:pos="360"/>
        </w:tabs>
        <w:ind w:left="0" w:firstLine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血常规检查无异常；</w:t>
      </w:r>
    </w:p>
    <w:p>
      <w:pPr>
        <w:numPr>
          <w:ilvl w:val="0"/>
          <w:numId w:val="1"/>
        </w:numPr>
        <w:tabs>
          <w:tab w:val="left" w:pos="0"/>
          <w:tab w:val="clear" w:pos="360"/>
        </w:tabs>
        <w:ind w:left="0" w:firstLine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尿液检查无异常；</w:t>
      </w:r>
    </w:p>
    <w:p>
      <w:pPr>
        <w:numPr>
          <w:ilvl w:val="0"/>
          <w:numId w:val="1"/>
        </w:numPr>
        <w:tabs>
          <w:tab w:val="left" w:pos="0"/>
          <w:tab w:val="clear" w:pos="360"/>
        </w:tabs>
        <w:ind w:left="0" w:firstLine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血清丙氨酸氨基转移酶40单位以下，血清乙肝病毒表面抗源阴性；</w:t>
      </w:r>
    </w:p>
    <w:p>
      <w:pPr>
        <w:numPr>
          <w:ilvl w:val="0"/>
          <w:numId w:val="1"/>
        </w:numPr>
        <w:tabs>
          <w:tab w:val="left" w:pos="0"/>
          <w:tab w:val="clear" w:pos="360"/>
        </w:tabs>
        <w:ind w:left="0" w:firstLine="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血清梅毒螺旋体抗体阴性，尿液毒品（试剂）检测阴性。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82D57"/>
    <w:multiLevelType w:val="multilevel"/>
    <w:tmpl w:val="19D82D57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CC33D2"/>
    <w:rsid w:val="366C2DE0"/>
    <w:rsid w:val="57632BD5"/>
    <w:rsid w:val="62CC3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2020-01-22T09:08:00Z</dcterms:created>
  <dc:creator>gtj</dc:creator>
  <cp:lastModifiedBy>gtj</cp:lastModifiedBy>
  <dcterms:modified xsi:type="dcterms:W3CDTF">2020-02-12T01:35:52Z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